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55F0" w14:textId="77777777" w:rsidR="00285CFC" w:rsidRPr="001741A7" w:rsidRDefault="00285CFC">
      <w:pPr>
        <w:pStyle w:val="Tijeloteksta1"/>
        <w:shd w:val="clear" w:color="auto" w:fill="auto"/>
        <w:spacing w:line="254" w:lineRule="exact"/>
        <w:ind w:firstLine="360"/>
        <w:rPr>
          <w:rFonts w:ascii="Arial" w:hAnsi="Arial" w:cs="Arial"/>
          <w:sz w:val="24"/>
          <w:szCs w:val="24"/>
          <w:lang w:val="sr-Cyrl-RS"/>
        </w:rPr>
      </w:pPr>
    </w:p>
    <w:p w14:paraId="5C28DBE9" w14:textId="77777777" w:rsidR="00285CFC" w:rsidRPr="001741A7" w:rsidRDefault="00285CFC">
      <w:pPr>
        <w:pStyle w:val="Tijeloteksta1"/>
        <w:shd w:val="clear" w:color="auto" w:fill="auto"/>
        <w:spacing w:line="254" w:lineRule="exact"/>
        <w:ind w:firstLine="360"/>
        <w:rPr>
          <w:rFonts w:ascii="Arial" w:hAnsi="Arial" w:cs="Arial"/>
          <w:sz w:val="24"/>
          <w:szCs w:val="24"/>
          <w:lang w:val="sr-Cyrl-RS"/>
        </w:rPr>
      </w:pPr>
    </w:p>
    <w:tbl>
      <w:tblPr>
        <w:tblW w:w="9639" w:type="dxa"/>
        <w:tblLayout w:type="fixed"/>
        <w:tblLook w:val="0600" w:firstRow="0" w:lastRow="0" w:firstColumn="0" w:lastColumn="0" w:noHBand="1" w:noVBand="1"/>
      </w:tblPr>
      <w:tblGrid>
        <w:gridCol w:w="3969"/>
        <w:gridCol w:w="567"/>
        <w:gridCol w:w="993"/>
        <w:gridCol w:w="4110"/>
      </w:tblGrid>
      <w:tr w:rsidR="00F92DBC" w:rsidRPr="001741A7" w14:paraId="295D5F2A" w14:textId="77777777" w:rsidTr="0032108C">
        <w:trPr>
          <w:trHeight w:val="284"/>
        </w:trPr>
        <w:tc>
          <w:tcPr>
            <w:tcW w:w="3969" w:type="dxa"/>
          </w:tcPr>
          <w:p w14:paraId="26896013" w14:textId="77777777" w:rsidR="00F92DBC" w:rsidRPr="001741A7" w:rsidRDefault="00F92DBC" w:rsidP="002D6DBD">
            <w:pPr>
              <w:pStyle w:val="Normalnouvlaenje"/>
              <w:ind w:left="0"/>
              <w:jc w:val="center"/>
              <w:rPr>
                <w:rFonts w:ascii="Calibri" w:hAnsi="Calibri"/>
                <w:noProof w:val="0"/>
                <w:position w:val="14"/>
                <w:szCs w:val="24"/>
                <w:lang w:val="sr-Cyrl-RS"/>
              </w:rPr>
            </w:pPr>
            <w:r w:rsidRPr="001741A7">
              <w:rPr>
                <w:rFonts w:ascii="Calibri" w:hAnsi="Calibri"/>
                <w:noProof w:val="0"/>
                <w:position w:val="14"/>
                <w:szCs w:val="24"/>
                <w:lang w:val="sr-Cyrl-RS"/>
              </w:rPr>
              <w:t>BOSNA I HERCEGOVINA</w:t>
            </w:r>
          </w:p>
        </w:tc>
        <w:tc>
          <w:tcPr>
            <w:tcW w:w="1560" w:type="dxa"/>
            <w:gridSpan w:val="2"/>
            <w:vMerge w:val="restart"/>
          </w:tcPr>
          <w:p w14:paraId="7F3777FD" w14:textId="77777777" w:rsidR="00F92DBC" w:rsidRPr="001741A7" w:rsidRDefault="00F92DBC" w:rsidP="002D6DBD">
            <w:pPr>
              <w:pStyle w:val="Normalnouvlaenje"/>
              <w:ind w:left="0"/>
              <w:jc w:val="center"/>
              <w:rPr>
                <w:rFonts w:ascii="Calibri" w:hAnsi="Calibri"/>
                <w:noProof w:val="0"/>
                <w:szCs w:val="24"/>
                <w:lang w:val="sr-Cyrl-RS"/>
              </w:rPr>
            </w:pPr>
            <w:r w:rsidRPr="001741A7">
              <w:rPr>
                <w:rFonts w:ascii="Calibri" w:hAnsi="Calibri"/>
                <w:noProof w:val="0"/>
                <w:szCs w:val="24"/>
                <w:lang w:val="sr-Cyrl-RS"/>
              </w:rPr>
              <w:object w:dxaOrig="833" w:dyaOrig="943" w14:anchorId="15857A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55pt;height:50.95pt" o:ole="" o:borderbottomcolor="this" fillcolor="window">
                  <v:imagedata r:id="rId8" o:title=""/>
                </v:shape>
                <o:OLEObject Type="Embed" ProgID="CorelDraw.Graphic.10" ShapeID="_x0000_i1025" DrawAspect="Content" ObjectID="_1833516702" r:id="rId9"/>
              </w:object>
            </w:r>
          </w:p>
        </w:tc>
        <w:tc>
          <w:tcPr>
            <w:tcW w:w="4110" w:type="dxa"/>
          </w:tcPr>
          <w:p w14:paraId="0E0322DE" w14:textId="77777777" w:rsidR="00F92DBC" w:rsidRPr="001741A7" w:rsidRDefault="00F92DBC" w:rsidP="002D6DBD">
            <w:pPr>
              <w:pStyle w:val="Normalnouvlaenje"/>
              <w:ind w:left="0"/>
              <w:jc w:val="center"/>
              <w:rPr>
                <w:rFonts w:ascii="Calibri" w:hAnsi="Calibri"/>
                <w:noProof w:val="0"/>
                <w:szCs w:val="24"/>
                <w:lang w:val="sr-Cyrl-RS"/>
              </w:rPr>
            </w:pPr>
            <w:r w:rsidRPr="001741A7">
              <w:rPr>
                <w:rFonts w:ascii="Calibri" w:hAnsi="Calibri"/>
                <w:noProof w:val="0"/>
                <w:szCs w:val="24"/>
                <w:lang w:val="sr-Cyrl-RS"/>
              </w:rPr>
              <w:t>БОСНА И ХЕРЦЕГОВИНА</w:t>
            </w:r>
          </w:p>
        </w:tc>
      </w:tr>
      <w:tr w:rsidR="00F92DBC" w:rsidRPr="001741A7" w14:paraId="46E47CE6" w14:textId="77777777" w:rsidTr="0032108C">
        <w:tc>
          <w:tcPr>
            <w:tcW w:w="3969" w:type="dxa"/>
          </w:tcPr>
          <w:p w14:paraId="7E1890CA" w14:textId="77777777" w:rsidR="00F92DBC" w:rsidRPr="001741A7" w:rsidRDefault="00F92DBC" w:rsidP="002D6DBD">
            <w:pPr>
              <w:pStyle w:val="Normalnouvlaenje"/>
              <w:ind w:left="0"/>
              <w:jc w:val="center"/>
              <w:rPr>
                <w:rFonts w:ascii="Calibri" w:hAnsi="Calibri"/>
                <w:noProof w:val="0"/>
                <w:position w:val="14"/>
                <w:szCs w:val="24"/>
                <w:lang w:val="sr-Cyrl-RS"/>
              </w:rPr>
            </w:pPr>
            <w:r w:rsidRPr="001741A7">
              <w:rPr>
                <w:rFonts w:ascii="Calibri" w:hAnsi="Calibri"/>
                <w:noProof w:val="0"/>
                <w:position w:val="14"/>
                <w:szCs w:val="24"/>
                <w:lang w:val="sr-Cyrl-RS"/>
              </w:rPr>
              <w:t>Brčko distrikt BiH</w:t>
            </w:r>
          </w:p>
        </w:tc>
        <w:tc>
          <w:tcPr>
            <w:tcW w:w="1560" w:type="dxa"/>
            <w:gridSpan w:val="2"/>
            <w:vMerge/>
          </w:tcPr>
          <w:p w14:paraId="0F77A0FA" w14:textId="77777777" w:rsidR="00F92DBC" w:rsidRPr="001741A7" w:rsidRDefault="00F92DBC" w:rsidP="002D6DBD">
            <w:pPr>
              <w:pStyle w:val="Normalnouvlaenje"/>
              <w:ind w:left="0"/>
              <w:rPr>
                <w:rFonts w:ascii="Calibri" w:hAnsi="Calibri"/>
                <w:noProof w:val="0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7B675994" w14:textId="77777777" w:rsidR="00F92DBC" w:rsidRPr="001741A7" w:rsidRDefault="00F92DBC" w:rsidP="002D6DBD">
            <w:pPr>
              <w:pStyle w:val="Normalnouvlaenje"/>
              <w:ind w:left="0"/>
              <w:jc w:val="center"/>
              <w:rPr>
                <w:rFonts w:ascii="Calibri" w:hAnsi="Calibri"/>
                <w:noProof w:val="0"/>
                <w:szCs w:val="24"/>
                <w:lang w:val="sr-Cyrl-RS"/>
              </w:rPr>
            </w:pPr>
            <w:r w:rsidRPr="001741A7">
              <w:rPr>
                <w:rFonts w:ascii="Calibri" w:hAnsi="Calibri"/>
                <w:noProof w:val="0"/>
                <w:szCs w:val="24"/>
                <w:lang w:val="sr-Cyrl-RS"/>
              </w:rPr>
              <w:t>Брчко дистрикт БиХ</w:t>
            </w:r>
          </w:p>
        </w:tc>
      </w:tr>
      <w:tr w:rsidR="00F92DBC" w:rsidRPr="001741A7" w14:paraId="0CA10BD8" w14:textId="77777777" w:rsidTr="0032108C">
        <w:trPr>
          <w:trHeight w:val="470"/>
        </w:trPr>
        <w:tc>
          <w:tcPr>
            <w:tcW w:w="3969" w:type="dxa"/>
            <w:tcBorders>
              <w:bottom w:val="single" w:sz="4" w:space="0" w:color="auto"/>
            </w:tcBorders>
          </w:tcPr>
          <w:p w14:paraId="46986064" w14:textId="77777777" w:rsidR="00F92DBC" w:rsidRPr="001741A7" w:rsidRDefault="00F92DBC" w:rsidP="002D6DBD">
            <w:pPr>
              <w:pStyle w:val="Normalnouvlaenje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  <w:lang w:val="sr-Cyrl-RS"/>
              </w:rPr>
            </w:pPr>
            <w:r w:rsidRPr="001741A7"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  <w:lang w:val="sr-Cyrl-RS"/>
              </w:rPr>
              <w:t>SKUPŠTINA</w:t>
            </w:r>
          </w:p>
          <w:p w14:paraId="7845F0B3" w14:textId="77777777" w:rsidR="00F32E33" w:rsidRPr="001741A7" w:rsidRDefault="008811FA" w:rsidP="002D6DBD">
            <w:pPr>
              <w:pStyle w:val="Normalnouvlaenje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  <w:lang w:val="sr-Cyrl-RS"/>
              </w:rPr>
            </w:pPr>
            <w:r w:rsidRPr="001741A7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  <w:lang w:val="sr-Cyrl-RS"/>
              </w:rPr>
              <w:t xml:space="preserve">KOMISIJA/POVJERENSTVO </w:t>
            </w:r>
          </w:p>
          <w:p w14:paraId="5EB6B830" w14:textId="16C0A9FC" w:rsidR="00F92DBC" w:rsidRPr="001741A7" w:rsidRDefault="008811FA" w:rsidP="002D6DBD">
            <w:pPr>
              <w:pStyle w:val="Normalnouvlaenje"/>
              <w:ind w:left="0"/>
              <w:jc w:val="center"/>
              <w:rPr>
                <w:rFonts w:ascii="Calibri" w:hAnsi="Calibri"/>
                <w:b/>
                <w:bCs/>
                <w:i/>
                <w:iCs/>
                <w:noProof w:val="0"/>
                <w:position w:val="14"/>
                <w:szCs w:val="24"/>
                <w:lang w:val="sr-Cyrl-RS"/>
              </w:rPr>
            </w:pPr>
            <w:r w:rsidRPr="001741A7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  <w:lang w:val="sr-Cyrl-RS"/>
              </w:rPr>
              <w:t>ZA UPRAVU I FINANSIJE/FINANCIJE</w:t>
            </w:r>
            <w:r w:rsidR="00F92DBC" w:rsidRPr="001741A7">
              <w:rPr>
                <w:rFonts w:ascii="Calibri" w:hAnsi="Calibri"/>
                <w:b/>
                <w:bCs/>
                <w:i/>
                <w:iCs/>
                <w:noProof w:val="0"/>
                <w:position w:val="14"/>
                <w:szCs w:val="24"/>
                <w:lang w:val="sr-Cyrl-RS"/>
              </w:rPr>
              <w:t xml:space="preserve"> 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22C4FDCE" w14:textId="77777777" w:rsidR="00F92DBC" w:rsidRPr="001741A7" w:rsidRDefault="00F92DBC" w:rsidP="002D6DBD">
            <w:pPr>
              <w:pStyle w:val="Normalnouvlaenje"/>
              <w:ind w:left="0"/>
              <w:rPr>
                <w:rFonts w:ascii="Calibri" w:hAnsi="Calibri"/>
                <w:noProof w:val="0"/>
                <w:szCs w:val="24"/>
                <w:lang w:val="sr-Cyrl-RS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B925356" w14:textId="77777777" w:rsidR="0032108C" w:rsidRPr="001741A7" w:rsidRDefault="00F92DBC" w:rsidP="0032108C">
            <w:pPr>
              <w:pStyle w:val="Normalnouvlaenje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  <w:lang w:val="sr-Cyrl-RS"/>
              </w:rPr>
            </w:pPr>
            <w:r w:rsidRPr="001741A7"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  <w:lang w:val="sr-Cyrl-RS"/>
              </w:rPr>
              <w:t>СКУПШТИНА</w:t>
            </w:r>
          </w:p>
          <w:p w14:paraId="708DD7E9" w14:textId="6793FEC1" w:rsidR="00F92DBC" w:rsidRPr="001741A7" w:rsidRDefault="008811FA" w:rsidP="0032108C">
            <w:pPr>
              <w:pStyle w:val="Normalnouvlaenje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  <w:lang w:val="sr-Cyrl-RS"/>
              </w:rPr>
            </w:pPr>
            <w:r w:rsidRPr="001741A7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  <w:lang w:val="sr-Cyrl-RS"/>
              </w:rPr>
              <w:t>КОМИСИЈА ЗА УПРАВ</w:t>
            </w:r>
            <w:r w:rsidR="00F32E33" w:rsidRPr="001741A7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  <w:lang w:val="sr-Cyrl-RS"/>
              </w:rPr>
              <w:t>У</w:t>
            </w:r>
            <w:r w:rsidRPr="001741A7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  <w:lang w:val="sr-Cyrl-RS"/>
              </w:rPr>
              <w:t xml:space="preserve"> У ФИНАНСИЈЕ</w:t>
            </w:r>
          </w:p>
        </w:tc>
      </w:tr>
      <w:tr w:rsidR="00F92DBC" w:rsidRPr="001741A7" w14:paraId="55DE5AF3" w14:textId="77777777" w:rsidTr="0032108C">
        <w:trPr>
          <w:trHeight w:val="210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01D3C" w14:textId="77777777" w:rsidR="00F92DBC" w:rsidRPr="001741A7" w:rsidRDefault="00F92DBC" w:rsidP="002D6DBD">
            <w:pPr>
              <w:pStyle w:val="Normalnouvlaenje"/>
              <w:ind w:left="0"/>
              <w:jc w:val="left"/>
              <w:rPr>
                <w:rFonts w:ascii="Calibri" w:hAnsi="Calibri"/>
                <w:noProof w:val="0"/>
                <w:sz w:val="16"/>
                <w:lang w:val="sr-Cyrl-RS"/>
              </w:rPr>
            </w:pPr>
            <w:r w:rsidRPr="001741A7">
              <w:rPr>
                <w:rFonts w:ascii="Calibri" w:hAnsi="Calibri"/>
                <w:i/>
                <w:noProof w:val="0"/>
                <w:sz w:val="14"/>
                <w:lang w:val="sr-Cyrl-RS"/>
              </w:rPr>
              <w:t xml:space="preserve">Mladena Maglova 2, 76100 Brčko distrikt BiH, telefon i faks: 049/215-516        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E5061" w14:textId="77777777" w:rsidR="00F92DBC" w:rsidRPr="001741A7" w:rsidRDefault="00F92DBC" w:rsidP="002D6DBD">
            <w:pPr>
              <w:pStyle w:val="Normalnouvlaenje"/>
              <w:ind w:left="0"/>
              <w:jc w:val="right"/>
              <w:rPr>
                <w:rFonts w:ascii="Calibri" w:hAnsi="Calibri"/>
                <w:b/>
                <w:bCs/>
                <w:i/>
                <w:iCs/>
                <w:noProof w:val="0"/>
                <w:position w:val="14"/>
                <w:sz w:val="12"/>
                <w:szCs w:val="12"/>
                <w:lang w:val="sr-Cyrl-RS"/>
              </w:rPr>
            </w:pPr>
            <w:r w:rsidRPr="001741A7">
              <w:rPr>
                <w:rFonts w:ascii="Calibri" w:hAnsi="Calibri"/>
                <w:i/>
                <w:noProof w:val="0"/>
                <w:sz w:val="14"/>
                <w:szCs w:val="12"/>
                <w:lang w:val="sr-Cyrl-RS"/>
              </w:rPr>
              <w:t>Младена Маглова 2, 76100 Брчко дистрикт БиХ, тел. и факс: 049/215-516</w:t>
            </w:r>
          </w:p>
        </w:tc>
      </w:tr>
    </w:tbl>
    <w:p w14:paraId="4E540194" w14:textId="6E30ADB2" w:rsidR="00285CFC" w:rsidRPr="001741A7" w:rsidRDefault="00285CFC" w:rsidP="00F92DBC">
      <w:pPr>
        <w:pStyle w:val="Tijeloteksta1"/>
        <w:shd w:val="clear" w:color="auto" w:fill="auto"/>
        <w:spacing w:line="254" w:lineRule="exact"/>
        <w:ind w:firstLine="0"/>
        <w:rPr>
          <w:rFonts w:ascii="Arial" w:hAnsi="Arial" w:cs="Arial"/>
          <w:sz w:val="24"/>
          <w:szCs w:val="24"/>
          <w:lang w:val="sr-Cyrl-RS"/>
        </w:rPr>
      </w:pPr>
    </w:p>
    <w:p w14:paraId="0ECE89D8" w14:textId="34334BE8" w:rsidR="00921448" w:rsidRPr="001741A7" w:rsidRDefault="00550547" w:rsidP="00C45625">
      <w:pPr>
        <w:rPr>
          <w:rFonts w:ascii="Times New Roman" w:hAnsi="Times New Roman" w:cs="Times New Roman"/>
          <w:lang w:val="sr-Cyrl-RS"/>
        </w:rPr>
      </w:pPr>
      <w:r w:rsidRPr="001741A7">
        <w:rPr>
          <w:rFonts w:ascii="Times New Roman" w:hAnsi="Times New Roman" w:cs="Times New Roman"/>
          <w:color w:val="000000" w:themeColor="text1"/>
          <w:lang w:val="sr-Cyrl-RS"/>
        </w:rPr>
        <w:t xml:space="preserve">Број: </w:t>
      </w:r>
      <w:r w:rsidR="00C45625" w:rsidRPr="00C45625">
        <w:rPr>
          <w:rFonts w:ascii="Times New Roman" w:hAnsi="Times New Roman" w:cs="Times New Roman"/>
          <w:color w:val="000000" w:themeColor="text1"/>
        </w:rPr>
        <w:t>01.8-13-9-K/2026</w:t>
      </w:r>
    </w:p>
    <w:p w14:paraId="450C99CB" w14:textId="50D14DDA" w:rsidR="00550547" w:rsidRPr="001741A7" w:rsidRDefault="00550547">
      <w:pPr>
        <w:rPr>
          <w:rFonts w:ascii="Times New Roman" w:hAnsi="Times New Roman" w:cs="Times New Roman"/>
          <w:lang w:val="sr-Cyrl-RS"/>
        </w:rPr>
      </w:pPr>
      <w:r w:rsidRPr="001741A7">
        <w:rPr>
          <w:rFonts w:ascii="Times New Roman" w:hAnsi="Times New Roman" w:cs="Times New Roman"/>
          <w:color w:val="000000" w:themeColor="text1"/>
          <w:lang w:val="sr-Cyrl-RS"/>
        </w:rPr>
        <w:t>Брчко</w:t>
      </w:r>
      <w:r w:rsidR="00C45625">
        <w:rPr>
          <w:rFonts w:ascii="Times New Roman" w:hAnsi="Times New Roman" w:cs="Times New Roman"/>
          <w:color w:val="000000" w:themeColor="text1"/>
          <w:lang w:val="bs-Latn-BA"/>
        </w:rPr>
        <w:t>, 20.2.2026.</w:t>
      </w:r>
      <w:r w:rsidRPr="001741A7">
        <w:rPr>
          <w:rFonts w:ascii="Times New Roman" w:hAnsi="Times New Roman" w:cs="Times New Roman"/>
          <w:color w:val="000000" w:themeColor="text1"/>
          <w:lang w:val="sr-Cyrl-RS"/>
        </w:rPr>
        <w:t xml:space="preserve"> године</w:t>
      </w:r>
    </w:p>
    <w:p w14:paraId="248ADC0B" w14:textId="216F473C" w:rsidR="00921448" w:rsidRPr="001741A7" w:rsidRDefault="007F2DCE" w:rsidP="00921448">
      <w:pPr>
        <w:pStyle w:val="Tijeloteksta1"/>
        <w:shd w:val="clear" w:color="auto" w:fill="auto"/>
        <w:spacing w:line="276" w:lineRule="auto"/>
        <w:ind w:firstLine="0"/>
        <w:jc w:val="both"/>
        <w:rPr>
          <w:color w:val="000000" w:themeColor="text1"/>
          <w:sz w:val="24"/>
          <w:szCs w:val="24"/>
          <w:lang w:val="sr-Cyrl-RS"/>
        </w:rPr>
      </w:pPr>
      <w:r w:rsidRPr="001741A7">
        <w:rPr>
          <w:color w:val="000000" w:themeColor="text1"/>
          <w:sz w:val="24"/>
          <w:szCs w:val="24"/>
          <w:lang w:val="sr-Cyrl-RS"/>
        </w:rPr>
        <w:tab/>
      </w:r>
      <w:r w:rsidRPr="001741A7">
        <w:rPr>
          <w:color w:val="000000" w:themeColor="text1"/>
          <w:sz w:val="24"/>
          <w:szCs w:val="24"/>
          <w:lang w:val="sr-Cyrl-RS"/>
        </w:rPr>
        <w:tab/>
      </w:r>
      <w:r w:rsidRPr="001741A7">
        <w:rPr>
          <w:color w:val="000000" w:themeColor="text1"/>
          <w:sz w:val="24"/>
          <w:szCs w:val="24"/>
          <w:lang w:val="sr-Cyrl-RS"/>
        </w:rPr>
        <w:tab/>
      </w:r>
      <w:r w:rsidRPr="001741A7">
        <w:rPr>
          <w:color w:val="000000" w:themeColor="text1"/>
          <w:sz w:val="24"/>
          <w:szCs w:val="24"/>
          <w:lang w:val="sr-Cyrl-RS"/>
        </w:rPr>
        <w:tab/>
      </w:r>
      <w:r w:rsidRPr="001741A7">
        <w:rPr>
          <w:color w:val="000000" w:themeColor="text1"/>
          <w:sz w:val="24"/>
          <w:szCs w:val="24"/>
          <w:lang w:val="sr-Cyrl-RS"/>
        </w:rPr>
        <w:tab/>
      </w:r>
      <w:r w:rsidRPr="001741A7">
        <w:rPr>
          <w:color w:val="000000" w:themeColor="text1"/>
          <w:sz w:val="24"/>
          <w:szCs w:val="24"/>
          <w:lang w:val="sr-Cyrl-RS"/>
        </w:rPr>
        <w:tab/>
      </w:r>
    </w:p>
    <w:p w14:paraId="07CD7ACA" w14:textId="77777777" w:rsidR="00285CFC" w:rsidRPr="001741A7" w:rsidRDefault="00285CFC">
      <w:pPr>
        <w:pStyle w:val="Tijeloteksta1"/>
        <w:shd w:val="clear" w:color="auto" w:fill="auto"/>
        <w:spacing w:line="254" w:lineRule="exact"/>
        <w:ind w:firstLine="360"/>
        <w:rPr>
          <w:sz w:val="24"/>
          <w:szCs w:val="24"/>
          <w:lang w:val="sr-Cyrl-RS"/>
        </w:rPr>
      </w:pPr>
    </w:p>
    <w:p w14:paraId="72822C25" w14:textId="4718205A" w:rsidR="00550547" w:rsidRPr="001741A7" w:rsidRDefault="00550547" w:rsidP="000C5E3E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lang w:val="sr-Cyrl-RS" w:eastAsia="en-US" w:bidi="ar-SA"/>
        </w:rPr>
      </w:pPr>
      <w:r w:rsidRPr="001741A7">
        <w:rPr>
          <w:rFonts w:ascii="Times New Roman" w:eastAsia="Times New Roman" w:hAnsi="Times New Roman" w:cs="Times New Roman"/>
          <w:color w:val="auto"/>
          <w:lang w:val="sr-Cyrl-RS" w:eastAsia="en-US" w:bidi="ar-SA"/>
        </w:rPr>
        <w:t>На основу чланова 40 и 54 Пословника о раду Скупштине Брчко дистрикта БиХ  („Службени гласник Брчко дистрикта БиХ“ број 54/18</w:t>
      </w:r>
      <w:r w:rsidR="00B93723">
        <w:rPr>
          <w:rFonts w:ascii="Times New Roman" w:eastAsia="Times New Roman" w:hAnsi="Times New Roman" w:cs="Times New Roman"/>
          <w:color w:val="auto"/>
          <w:lang w:val="sr-Cyrl-RS" w:eastAsia="en-US" w:bidi="ar-SA"/>
        </w:rPr>
        <w:t xml:space="preserve"> –</w:t>
      </w:r>
      <w:r w:rsidR="00B93723" w:rsidRPr="00B93723">
        <w:rPr>
          <w:rFonts w:ascii="Times New Roman" w:eastAsia="Times New Roman" w:hAnsi="Times New Roman" w:cs="Times New Roman"/>
          <w:color w:val="auto"/>
          <w:lang w:val="sr-Cyrl-RS" w:eastAsia="en-US" w:bidi="ar-SA"/>
        </w:rPr>
        <w:t xml:space="preserve"> </w:t>
      </w:r>
      <w:r w:rsidR="00B93723" w:rsidRPr="001741A7">
        <w:rPr>
          <w:rFonts w:ascii="Times New Roman" w:eastAsia="Times New Roman" w:hAnsi="Times New Roman" w:cs="Times New Roman"/>
          <w:color w:val="auto"/>
          <w:lang w:val="sr-Cyrl-RS" w:eastAsia="en-US" w:bidi="ar-SA"/>
        </w:rPr>
        <w:t>пречишћени текст</w:t>
      </w:r>
      <w:r w:rsidR="00B93723">
        <w:rPr>
          <w:rFonts w:ascii="Times New Roman" w:eastAsia="Times New Roman" w:hAnsi="Times New Roman" w:cs="Times New Roman"/>
          <w:color w:val="auto"/>
          <w:lang w:val="sr-Cyrl-RS" w:eastAsia="en-US" w:bidi="ar-SA"/>
        </w:rPr>
        <w:t xml:space="preserve"> и бројеви </w:t>
      </w:r>
      <w:r w:rsidRPr="001741A7">
        <w:rPr>
          <w:rFonts w:ascii="Times New Roman" w:eastAsia="Times New Roman" w:hAnsi="Times New Roman" w:cs="Times New Roman"/>
          <w:color w:val="auto"/>
          <w:lang w:val="sr-Cyrl-RS" w:eastAsia="en-US" w:bidi="ar-SA"/>
        </w:rPr>
        <w:t xml:space="preserve"> 17/20 и 24/20), а у складу с чланом 9 ставом 3 Упутства о спровођењу Закона о слободи вјере и правном положају цркава и вјерских заједница („Службени гласник БиХ“ број 28/19), Комисија за управу и финансије Скупштине Брчко дистрикта БиХ на </w:t>
      </w:r>
      <w:r w:rsidRPr="001741A7">
        <w:rPr>
          <w:rFonts w:ascii="Times New Roman" w:hAnsi="Times New Roman" w:cs="Times New Roman"/>
          <w:color w:val="auto"/>
          <w:lang w:val="sr-Cyrl-RS" w:eastAsia="en-US" w:bidi="ar-SA"/>
        </w:rPr>
        <w:t xml:space="preserve">                  сједници одржаној </w:t>
      </w:r>
      <w:r w:rsidR="00C45625">
        <w:rPr>
          <w:rFonts w:ascii="Times New Roman" w:hAnsi="Times New Roman" w:cs="Times New Roman"/>
          <w:color w:val="auto"/>
          <w:lang w:val="bs-Latn-BA" w:eastAsia="en-US" w:bidi="ar-SA"/>
        </w:rPr>
        <w:t xml:space="preserve">20.2.2026. </w:t>
      </w:r>
      <w:r w:rsidRPr="001741A7">
        <w:rPr>
          <w:rFonts w:ascii="Times New Roman" w:hAnsi="Times New Roman" w:cs="Times New Roman"/>
          <w:color w:val="auto"/>
          <w:lang w:val="sr-Cyrl-RS" w:eastAsia="en-US" w:bidi="ar-SA"/>
        </w:rPr>
        <w:t>године</w:t>
      </w:r>
      <w:r w:rsidRPr="001741A7">
        <w:rPr>
          <w:rFonts w:ascii="Times New Roman" w:eastAsia="Times New Roman" w:hAnsi="Times New Roman" w:cs="Times New Roman"/>
          <w:color w:val="auto"/>
          <w:lang w:val="sr-Cyrl-RS" w:eastAsia="en-US" w:bidi="ar-SA"/>
        </w:rPr>
        <w:t>, доноси:</w:t>
      </w:r>
    </w:p>
    <w:p w14:paraId="06E48819" w14:textId="77777777" w:rsidR="00550547" w:rsidRPr="001741A7" w:rsidRDefault="00550547" w:rsidP="000C5E3E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lang w:val="sr-Cyrl-RS" w:eastAsia="en-US" w:bidi="ar-SA"/>
        </w:rPr>
      </w:pPr>
    </w:p>
    <w:p w14:paraId="0845D5EA" w14:textId="77777777" w:rsidR="00550547" w:rsidRPr="001741A7" w:rsidRDefault="00550547" w:rsidP="000C5E3E">
      <w:pPr>
        <w:pStyle w:val="Tijeloteksta1"/>
        <w:shd w:val="clear" w:color="auto" w:fill="auto"/>
        <w:spacing w:line="254" w:lineRule="exact"/>
        <w:ind w:firstLine="0"/>
        <w:jc w:val="both"/>
        <w:rPr>
          <w:sz w:val="24"/>
          <w:szCs w:val="24"/>
          <w:lang w:val="sr-Cyrl-RS"/>
        </w:rPr>
      </w:pPr>
    </w:p>
    <w:p w14:paraId="7A2C39A3" w14:textId="77777777" w:rsidR="00550547" w:rsidRPr="001741A7" w:rsidRDefault="00550547" w:rsidP="000C5E3E">
      <w:pPr>
        <w:pStyle w:val="Heading120"/>
        <w:keepNext/>
        <w:keepLines/>
        <w:shd w:val="clear" w:color="auto" w:fill="auto"/>
        <w:spacing w:line="260" w:lineRule="exact"/>
        <w:rPr>
          <w:sz w:val="24"/>
          <w:szCs w:val="24"/>
          <w:lang w:val="sr-Cyrl-RS"/>
        </w:rPr>
      </w:pPr>
      <w:bookmarkStart w:id="0" w:name="bookmark0"/>
      <w:r w:rsidRPr="001741A7">
        <w:rPr>
          <w:sz w:val="24"/>
          <w:szCs w:val="24"/>
          <w:lang w:val="sr-Cyrl-RS"/>
        </w:rPr>
        <w:t>ОДЛУ</w:t>
      </w:r>
      <w:bookmarkEnd w:id="0"/>
      <w:r w:rsidRPr="001741A7">
        <w:rPr>
          <w:sz w:val="24"/>
          <w:szCs w:val="24"/>
          <w:lang w:val="sr-Cyrl-RS"/>
        </w:rPr>
        <w:t>КУ</w:t>
      </w:r>
    </w:p>
    <w:p w14:paraId="0DAC14EF" w14:textId="77777777" w:rsidR="00550547" w:rsidRPr="001741A7" w:rsidRDefault="00550547" w:rsidP="000C5E3E">
      <w:pPr>
        <w:pStyle w:val="Tijeloteksta1"/>
        <w:shd w:val="clear" w:color="auto" w:fill="auto"/>
        <w:ind w:firstLine="0"/>
        <w:jc w:val="center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 xml:space="preserve">о начину расподјеле средстава капиталних донација непрофитним организацијама </w:t>
      </w:r>
    </w:p>
    <w:p w14:paraId="1DABCBE6" w14:textId="77777777" w:rsidR="00550547" w:rsidRPr="001741A7" w:rsidRDefault="00550547" w:rsidP="000C5E3E">
      <w:pPr>
        <w:pStyle w:val="Tijeloteksta1"/>
        <w:shd w:val="clear" w:color="auto" w:fill="auto"/>
        <w:ind w:firstLine="0"/>
        <w:jc w:val="center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Скупштине Брчко дистрикта БиХ</w:t>
      </w:r>
    </w:p>
    <w:p w14:paraId="62B9FD6F" w14:textId="77777777" w:rsidR="00550547" w:rsidRPr="001741A7" w:rsidRDefault="00550547" w:rsidP="000C5E3E">
      <w:pPr>
        <w:pStyle w:val="Tijeloteksta1"/>
        <w:shd w:val="clear" w:color="auto" w:fill="auto"/>
        <w:ind w:firstLine="0"/>
        <w:jc w:val="both"/>
        <w:rPr>
          <w:sz w:val="24"/>
          <w:szCs w:val="24"/>
          <w:lang w:val="sr-Cyrl-RS"/>
        </w:rPr>
      </w:pPr>
    </w:p>
    <w:p w14:paraId="143C8516" w14:textId="77777777" w:rsidR="00550547" w:rsidRPr="001741A7" w:rsidRDefault="00550547" w:rsidP="000C5E3E">
      <w:pPr>
        <w:pStyle w:val="Tijeloteksta1"/>
        <w:shd w:val="clear" w:color="auto" w:fill="auto"/>
        <w:ind w:firstLine="0"/>
        <w:jc w:val="both"/>
        <w:rPr>
          <w:sz w:val="24"/>
          <w:szCs w:val="24"/>
          <w:lang w:val="sr-Cyrl-RS"/>
        </w:rPr>
      </w:pPr>
    </w:p>
    <w:p w14:paraId="70CA56D6" w14:textId="77777777" w:rsidR="00550547" w:rsidRPr="001741A7" w:rsidRDefault="00550547" w:rsidP="000C5E3E">
      <w:pPr>
        <w:jc w:val="center"/>
        <w:rPr>
          <w:rFonts w:ascii="Times New Roman" w:hAnsi="Times New Roman" w:cs="Times New Roman"/>
          <w:b/>
          <w:lang w:val="sr-Cyrl-RS"/>
        </w:rPr>
      </w:pPr>
      <w:r w:rsidRPr="001741A7">
        <w:rPr>
          <w:rFonts w:ascii="Times New Roman" w:hAnsi="Times New Roman" w:cs="Times New Roman"/>
          <w:b/>
          <w:lang w:val="sr-Cyrl-RS"/>
        </w:rPr>
        <w:t>Члан 1</w:t>
      </w:r>
    </w:p>
    <w:p w14:paraId="1D723246" w14:textId="77777777" w:rsidR="00550547" w:rsidRPr="001741A7" w:rsidRDefault="00550547" w:rsidP="000C5E3E">
      <w:pPr>
        <w:spacing w:after="120"/>
        <w:jc w:val="center"/>
        <w:rPr>
          <w:rFonts w:ascii="Times New Roman" w:hAnsi="Times New Roman" w:cs="Times New Roman"/>
          <w:b/>
          <w:lang w:val="sr-Cyrl-RS"/>
        </w:rPr>
      </w:pPr>
      <w:r w:rsidRPr="001741A7">
        <w:rPr>
          <w:rFonts w:ascii="Times New Roman" w:hAnsi="Times New Roman" w:cs="Times New Roman"/>
          <w:b/>
          <w:lang w:val="sr-Cyrl-RS"/>
        </w:rPr>
        <w:t>(Предмет)</w:t>
      </w:r>
    </w:p>
    <w:p w14:paraId="40FF7BE0" w14:textId="7D04B9A5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426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Овом одлуком утврђују се намјена, сврха, надлежност за додјелу, програм утрошка, критериј</w:t>
      </w:r>
      <w:r w:rsidR="00B93723">
        <w:rPr>
          <w:sz w:val="24"/>
          <w:szCs w:val="24"/>
          <w:lang w:val="sr-Cyrl-RS"/>
        </w:rPr>
        <w:t>ум</w:t>
      </w:r>
      <w:r w:rsidRPr="001741A7">
        <w:rPr>
          <w:sz w:val="24"/>
          <w:szCs w:val="24"/>
          <w:lang w:val="sr-Cyrl-RS"/>
        </w:rPr>
        <w:t xml:space="preserve">и за додјелу, начин расподјеле, износи донација, извјештавање, надлежност за контролу извјештаја, евиденција, обрасци и реализација капиталних донација непрофитним организацијама (у даљем тексту: капиталне донације) Скупштине Брчко дистрикта БиХ. </w:t>
      </w:r>
    </w:p>
    <w:p w14:paraId="24400F0D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  <w:lang w:val="sr-Cyrl-RS"/>
        </w:rPr>
      </w:pPr>
    </w:p>
    <w:p w14:paraId="488E34EC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  <w:lang w:val="sr-Cyrl-RS"/>
        </w:rPr>
      </w:pPr>
      <w:r w:rsidRPr="001741A7">
        <w:rPr>
          <w:b/>
          <w:bCs/>
          <w:sz w:val="24"/>
          <w:szCs w:val="24"/>
          <w:lang w:val="sr-Cyrl-RS"/>
        </w:rPr>
        <w:t>Члан 2</w:t>
      </w:r>
    </w:p>
    <w:p w14:paraId="12911B5A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  <w:lang w:val="sr-Cyrl-RS"/>
        </w:rPr>
      </w:pPr>
      <w:r w:rsidRPr="001741A7">
        <w:rPr>
          <w:b/>
          <w:bCs/>
          <w:sz w:val="24"/>
          <w:szCs w:val="24"/>
          <w:lang w:val="sr-Cyrl-RS"/>
        </w:rPr>
        <w:t>(Намјена и сврха)</w:t>
      </w:r>
    </w:p>
    <w:p w14:paraId="63D30876" w14:textId="77777777" w:rsidR="00550547" w:rsidRPr="001741A7" w:rsidRDefault="00550547" w:rsidP="000C5E3E">
      <w:pPr>
        <w:ind w:firstLine="720"/>
        <w:jc w:val="both"/>
        <w:rPr>
          <w:rFonts w:ascii="Times New Roman" w:eastAsia="Times New Roman" w:hAnsi="Times New Roman" w:cs="Times New Roman"/>
          <w:iCs/>
          <w:color w:val="auto"/>
          <w:lang w:val="sr-Cyrl-RS" w:eastAsia="en-US" w:bidi="ar-SA"/>
        </w:rPr>
      </w:pPr>
      <w:bookmarkStart w:id="1" w:name="_Hlk190857434"/>
      <w:r w:rsidRPr="001741A7">
        <w:rPr>
          <w:rFonts w:ascii="Times New Roman" w:hAnsi="Times New Roman" w:cs="Times New Roman"/>
          <w:bCs/>
          <w:lang w:val="sr-Cyrl-RS"/>
        </w:rPr>
        <w:t xml:space="preserve">Средства капиталних донација из члана 1 ове одлуке намијењена су </w:t>
      </w:r>
      <w:r w:rsidRPr="001741A7">
        <w:rPr>
          <w:rFonts w:ascii="Times New Roman" w:hAnsi="Times New Roman" w:cs="Times New Roman"/>
          <w:iCs/>
          <w:lang w:val="sr-Cyrl-RS"/>
        </w:rPr>
        <w:t>за</w:t>
      </w:r>
      <w:r w:rsidRPr="001741A7">
        <w:rPr>
          <w:rFonts w:ascii="Times New Roman" w:eastAsia="Times New Roman" w:hAnsi="Times New Roman" w:cs="Times New Roman"/>
          <w:iCs/>
          <w:color w:val="auto"/>
          <w:lang w:val="sr-Cyrl-RS" w:eastAsia="en-US" w:bidi="ar-SA"/>
        </w:rPr>
        <w:t xml:space="preserve"> реализацију активности које спроводе цркве и вјерске заједнице на изградњи, реконструкцији и санацији објеката вјерских заједница у сврху </w:t>
      </w:r>
      <w:r w:rsidRPr="001741A7">
        <w:rPr>
          <w:rFonts w:ascii="Times New Roman" w:eastAsia="Times New Roman" w:hAnsi="Times New Roman" w:cs="Times New Roman"/>
          <w:lang w:val="sr-Cyrl-RS"/>
        </w:rPr>
        <w:t xml:space="preserve">обнове, очувања, те изградње храмова, богомоља, џамија и других објеката вјерских заједница, као и изградње и </w:t>
      </w:r>
      <w:r w:rsidRPr="00B93723">
        <w:rPr>
          <w:rFonts w:ascii="Times New Roman" w:eastAsia="Times New Roman" w:hAnsi="Times New Roman" w:cs="Times New Roman"/>
          <w:color w:val="EE0000"/>
          <w:lang w:val="sr-Cyrl-RS"/>
        </w:rPr>
        <w:t xml:space="preserve">одржавање </w:t>
      </w:r>
      <w:r w:rsidRPr="001741A7">
        <w:rPr>
          <w:rFonts w:ascii="Times New Roman" w:eastAsia="Times New Roman" w:hAnsi="Times New Roman" w:cs="Times New Roman"/>
          <w:lang w:val="sr-Cyrl-RS"/>
        </w:rPr>
        <w:t>гробаља и мезарја.</w:t>
      </w:r>
    </w:p>
    <w:bookmarkEnd w:id="1"/>
    <w:p w14:paraId="31F87C9F" w14:textId="77777777" w:rsidR="00550547" w:rsidRPr="001741A7" w:rsidRDefault="00550547" w:rsidP="000C5E3E">
      <w:pPr>
        <w:pStyle w:val="Paragrafspiska"/>
        <w:spacing w:after="120"/>
        <w:jc w:val="both"/>
        <w:rPr>
          <w:rFonts w:ascii="Times New Roman" w:hAnsi="Times New Roman" w:cs="Times New Roman"/>
          <w:bCs/>
          <w:lang w:val="sr-Cyrl-RS"/>
        </w:rPr>
      </w:pPr>
    </w:p>
    <w:p w14:paraId="24D1ACDD" w14:textId="77777777" w:rsidR="00550547" w:rsidRPr="001741A7" w:rsidRDefault="00550547" w:rsidP="000C5E3E">
      <w:pPr>
        <w:jc w:val="center"/>
        <w:rPr>
          <w:rFonts w:ascii="Times New Roman" w:hAnsi="Times New Roman" w:cs="Times New Roman"/>
          <w:b/>
          <w:lang w:val="sr-Cyrl-RS"/>
        </w:rPr>
      </w:pPr>
      <w:r w:rsidRPr="001741A7">
        <w:rPr>
          <w:rFonts w:ascii="Times New Roman" w:hAnsi="Times New Roman" w:cs="Times New Roman"/>
          <w:b/>
          <w:lang w:val="sr-Cyrl-RS"/>
        </w:rPr>
        <w:t>Члан 3</w:t>
      </w:r>
    </w:p>
    <w:p w14:paraId="1AE1709B" w14:textId="77777777" w:rsidR="00550547" w:rsidRPr="001741A7" w:rsidRDefault="00550547" w:rsidP="000C5E3E">
      <w:pPr>
        <w:tabs>
          <w:tab w:val="left" w:pos="2910"/>
        </w:tabs>
        <w:spacing w:after="120"/>
        <w:jc w:val="center"/>
        <w:rPr>
          <w:rFonts w:ascii="Times New Roman" w:hAnsi="Times New Roman" w:cs="Times New Roman"/>
          <w:b/>
          <w:lang w:val="sr-Cyrl-RS"/>
        </w:rPr>
      </w:pPr>
      <w:r w:rsidRPr="001741A7">
        <w:rPr>
          <w:rFonts w:ascii="Times New Roman" w:hAnsi="Times New Roman" w:cs="Times New Roman"/>
          <w:b/>
          <w:lang w:val="sr-Cyrl-RS"/>
        </w:rPr>
        <w:t>(Надлежност за додјелу средстава)</w:t>
      </w:r>
    </w:p>
    <w:p w14:paraId="55A9A760" w14:textId="77777777" w:rsidR="00550547" w:rsidRPr="001741A7" w:rsidRDefault="00550547" w:rsidP="000C5E3E">
      <w:pPr>
        <w:spacing w:line="254" w:lineRule="exac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val="sr-Cyrl-RS"/>
        </w:rPr>
      </w:pPr>
      <w:r w:rsidRPr="001741A7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Комисија за управу и финансије Скупштине Брчко дистрикта БиХ (у даљем тексту: Комисија) додјељује средства капиталних донација, у складу с програмом утрошка средстава из члана 6 ове одлуке. </w:t>
      </w:r>
    </w:p>
    <w:p w14:paraId="6886E923" w14:textId="77777777" w:rsidR="00550547" w:rsidRPr="001741A7" w:rsidRDefault="00550547" w:rsidP="000C5E3E">
      <w:pPr>
        <w:pStyle w:val="Tijeloteksta1"/>
        <w:shd w:val="clear" w:color="auto" w:fill="auto"/>
        <w:spacing w:line="254" w:lineRule="exact"/>
        <w:ind w:firstLine="0"/>
        <w:rPr>
          <w:b/>
          <w:bCs/>
          <w:sz w:val="24"/>
          <w:szCs w:val="24"/>
          <w:lang w:val="sr-Cyrl-RS"/>
        </w:rPr>
      </w:pPr>
    </w:p>
    <w:p w14:paraId="5122C498" w14:textId="77777777" w:rsidR="00641BD7" w:rsidRPr="001741A7" w:rsidRDefault="00641BD7" w:rsidP="000C5E3E">
      <w:pPr>
        <w:pStyle w:val="Tijeloteksta1"/>
        <w:shd w:val="clear" w:color="auto" w:fill="auto"/>
        <w:spacing w:line="254" w:lineRule="exact"/>
        <w:ind w:firstLine="0"/>
        <w:rPr>
          <w:b/>
          <w:bCs/>
          <w:sz w:val="24"/>
          <w:szCs w:val="24"/>
          <w:lang w:val="sr-Cyrl-RS"/>
        </w:rPr>
      </w:pPr>
    </w:p>
    <w:p w14:paraId="1AAAC6B3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  <w:lang w:val="sr-Cyrl-RS"/>
        </w:rPr>
      </w:pPr>
      <w:r w:rsidRPr="001741A7">
        <w:rPr>
          <w:b/>
          <w:bCs/>
          <w:sz w:val="24"/>
          <w:szCs w:val="24"/>
          <w:lang w:val="sr-Cyrl-RS"/>
        </w:rPr>
        <w:t>Члан 4</w:t>
      </w:r>
    </w:p>
    <w:p w14:paraId="2495727B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color w:val="auto"/>
          <w:sz w:val="24"/>
          <w:szCs w:val="24"/>
          <w:lang w:val="sr-Cyrl-RS"/>
        </w:rPr>
      </w:pPr>
      <w:r w:rsidRPr="001741A7">
        <w:rPr>
          <w:b/>
          <w:bCs/>
          <w:sz w:val="24"/>
          <w:szCs w:val="24"/>
          <w:lang w:val="sr-Cyrl-RS"/>
        </w:rPr>
        <w:t>(Критеријуми које морају испуњавати цркве и вјерске заједнице)</w:t>
      </w:r>
    </w:p>
    <w:p w14:paraId="1455AE08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  <w:lang w:val="sr-Cyrl-RS"/>
        </w:rPr>
      </w:pPr>
    </w:p>
    <w:p w14:paraId="3602181D" w14:textId="3BA7C778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426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Да би могл</w:t>
      </w:r>
      <w:r w:rsidR="00B93723">
        <w:rPr>
          <w:sz w:val="24"/>
          <w:szCs w:val="24"/>
          <w:lang w:val="sr-Cyrl-RS"/>
        </w:rPr>
        <w:t>е</w:t>
      </w:r>
      <w:r w:rsidRPr="001741A7">
        <w:rPr>
          <w:sz w:val="24"/>
          <w:szCs w:val="24"/>
          <w:lang w:val="sr-Cyrl-RS"/>
        </w:rPr>
        <w:t xml:space="preserve"> користити средства капиталних донација, цркве и вјерске заједнице морају испуњавати сљедеће критеријуме: </w:t>
      </w:r>
    </w:p>
    <w:p w14:paraId="0963D4A6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  <w:lang w:val="sr-Cyrl-RS"/>
        </w:rPr>
      </w:pPr>
    </w:p>
    <w:p w14:paraId="55E19C0D" w14:textId="33BDD4B7" w:rsidR="00550547" w:rsidRPr="001741A7" w:rsidRDefault="00550547" w:rsidP="000C5E3E">
      <w:pPr>
        <w:pStyle w:val="Tijeloteksta1"/>
        <w:numPr>
          <w:ilvl w:val="0"/>
          <w:numId w:val="22"/>
        </w:numPr>
        <w:shd w:val="clear" w:color="auto" w:fill="auto"/>
        <w:spacing w:line="259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lastRenderedPageBreak/>
        <w:t>да су регистрован</w:t>
      </w:r>
      <w:r w:rsidR="00B93723">
        <w:rPr>
          <w:sz w:val="24"/>
          <w:szCs w:val="24"/>
          <w:lang w:val="sr-Cyrl-RS"/>
        </w:rPr>
        <w:t>е</w:t>
      </w:r>
      <w:r w:rsidRPr="001741A7">
        <w:rPr>
          <w:sz w:val="24"/>
          <w:szCs w:val="24"/>
          <w:lang w:val="sr-Cyrl-RS"/>
        </w:rPr>
        <w:t xml:space="preserve"> у складу с релевантним законским прописима;</w:t>
      </w:r>
    </w:p>
    <w:p w14:paraId="4B2C7DF5" w14:textId="59196070" w:rsidR="00550547" w:rsidRPr="001741A7" w:rsidRDefault="00550547" w:rsidP="000C5E3E">
      <w:pPr>
        <w:pStyle w:val="Tijeloteksta1"/>
        <w:numPr>
          <w:ilvl w:val="0"/>
          <w:numId w:val="22"/>
        </w:numPr>
        <w:shd w:val="clear" w:color="auto" w:fill="auto"/>
        <w:spacing w:line="259" w:lineRule="exact"/>
        <w:jc w:val="both"/>
        <w:rPr>
          <w:color w:val="000000" w:themeColor="text1"/>
          <w:sz w:val="24"/>
          <w:szCs w:val="24"/>
          <w:lang w:val="sr-Cyrl-RS"/>
        </w:rPr>
      </w:pPr>
      <w:r w:rsidRPr="001741A7">
        <w:rPr>
          <w:color w:val="000000" w:themeColor="text1"/>
          <w:sz w:val="24"/>
          <w:szCs w:val="24"/>
          <w:lang w:val="sr-Cyrl-RS"/>
        </w:rPr>
        <w:t>да су у прописаном року доставил</w:t>
      </w:r>
      <w:r w:rsidR="00B93723">
        <w:rPr>
          <w:color w:val="000000" w:themeColor="text1"/>
          <w:sz w:val="24"/>
          <w:szCs w:val="24"/>
          <w:lang w:val="sr-Cyrl-RS"/>
        </w:rPr>
        <w:t>е</w:t>
      </w:r>
      <w:r w:rsidRPr="001741A7">
        <w:rPr>
          <w:color w:val="000000" w:themeColor="text1"/>
          <w:sz w:val="24"/>
          <w:szCs w:val="24"/>
          <w:lang w:val="sr-Cyrl-RS"/>
        </w:rPr>
        <w:t xml:space="preserve"> извјештај о утрошку средстава која им је претходно додијелила Скупштина Брчко дистрикта БиХ и да су додијељена средства утрошил</w:t>
      </w:r>
      <w:r w:rsidR="00B93723">
        <w:rPr>
          <w:color w:val="000000" w:themeColor="text1"/>
          <w:sz w:val="24"/>
          <w:szCs w:val="24"/>
          <w:lang w:val="sr-Cyrl-RS"/>
        </w:rPr>
        <w:t>е</w:t>
      </w:r>
      <w:r w:rsidRPr="001741A7">
        <w:rPr>
          <w:color w:val="000000" w:themeColor="text1"/>
          <w:sz w:val="24"/>
          <w:szCs w:val="24"/>
          <w:lang w:val="sr-Cyrl-RS"/>
        </w:rPr>
        <w:t xml:space="preserve"> у складу с намјеном за коју су им средства додијељена;</w:t>
      </w:r>
    </w:p>
    <w:p w14:paraId="04E8F4AD" w14:textId="77777777" w:rsidR="00550547" w:rsidRPr="001741A7" w:rsidRDefault="00550547" w:rsidP="000C5E3E">
      <w:pPr>
        <w:pStyle w:val="Tijeloteksta1"/>
        <w:numPr>
          <w:ilvl w:val="0"/>
          <w:numId w:val="22"/>
        </w:numPr>
        <w:shd w:val="clear" w:color="auto" w:fill="auto"/>
        <w:spacing w:line="259" w:lineRule="exact"/>
        <w:jc w:val="both"/>
        <w:rPr>
          <w:color w:val="auto"/>
          <w:sz w:val="24"/>
          <w:szCs w:val="24"/>
          <w:lang w:val="sr-Cyrl-RS"/>
        </w:rPr>
      </w:pPr>
      <w:r w:rsidRPr="001741A7">
        <w:rPr>
          <w:color w:val="auto"/>
          <w:sz w:val="24"/>
          <w:szCs w:val="24"/>
          <w:lang w:val="sr-Cyrl-RS"/>
        </w:rPr>
        <w:t xml:space="preserve">да посједују пословни рачун у трансакционој банци; </w:t>
      </w:r>
    </w:p>
    <w:p w14:paraId="77FF4E10" w14:textId="77777777" w:rsidR="00550547" w:rsidRPr="001741A7" w:rsidRDefault="00550547" w:rsidP="000C5E3E">
      <w:pPr>
        <w:pStyle w:val="Tijeloteksta1"/>
        <w:numPr>
          <w:ilvl w:val="0"/>
          <w:numId w:val="22"/>
        </w:numPr>
        <w:shd w:val="clear" w:color="auto" w:fill="auto"/>
        <w:spacing w:line="259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да имају право власништва или грађења на земљишту или објектима на којима се изводе радови.</w:t>
      </w:r>
    </w:p>
    <w:p w14:paraId="1862A504" w14:textId="77777777" w:rsidR="00550547" w:rsidRPr="001741A7" w:rsidRDefault="00550547" w:rsidP="000C5E3E">
      <w:pPr>
        <w:pStyle w:val="Bodytext70"/>
        <w:shd w:val="clear" w:color="auto" w:fill="auto"/>
        <w:spacing w:line="259" w:lineRule="exact"/>
        <w:jc w:val="both"/>
        <w:rPr>
          <w:b w:val="0"/>
          <w:bCs w:val="0"/>
          <w:sz w:val="24"/>
          <w:szCs w:val="24"/>
          <w:lang w:val="sr-Cyrl-RS"/>
        </w:rPr>
      </w:pPr>
    </w:p>
    <w:p w14:paraId="1B613ED5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0"/>
        <w:jc w:val="center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Члан 5</w:t>
      </w:r>
    </w:p>
    <w:p w14:paraId="7CB42394" w14:textId="77777777" w:rsidR="00550547" w:rsidRPr="001741A7" w:rsidRDefault="00550547" w:rsidP="000C5E3E">
      <w:pPr>
        <w:pStyle w:val="Bodytext40"/>
        <w:shd w:val="clear" w:color="auto" w:fill="auto"/>
        <w:spacing w:line="210" w:lineRule="exact"/>
        <w:ind w:firstLine="0"/>
        <w:rPr>
          <w:color w:val="auto"/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(Подношење захтјева)</w:t>
      </w:r>
    </w:p>
    <w:p w14:paraId="25C5D96E" w14:textId="77777777" w:rsidR="00550547" w:rsidRPr="001741A7" w:rsidRDefault="00550547" w:rsidP="000C5E3E">
      <w:pPr>
        <w:pStyle w:val="Bodytext40"/>
        <w:shd w:val="clear" w:color="auto" w:fill="auto"/>
        <w:spacing w:line="210" w:lineRule="exact"/>
        <w:ind w:firstLine="0"/>
        <w:jc w:val="both"/>
        <w:rPr>
          <w:sz w:val="24"/>
          <w:szCs w:val="24"/>
          <w:lang w:val="sr-Cyrl-RS"/>
        </w:rPr>
      </w:pPr>
    </w:p>
    <w:p w14:paraId="323323C2" w14:textId="2AC331F8" w:rsidR="00550547" w:rsidRPr="001741A7" w:rsidRDefault="00550547" w:rsidP="000C5E3E">
      <w:pPr>
        <w:pStyle w:val="Tijeloteksta1"/>
        <w:numPr>
          <w:ilvl w:val="0"/>
          <w:numId w:val="23"/>
        </w:numPr>
        <w:shd w:val="clear" w:color="auto" w:fill="auto"/>
        <w:spacing w:line="259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Цркве и вјерске заједнице подносе захтјев на прописаном обрасцу који је у прилогу ове одлуке (</w:t>
      </w:r>
      <w:r w:rsidR="00B93723">
        <w:rPr>
          <w:sz w:val="24"/>
          <w:szCs w:val="24"/>
          <w:lang w:val="sr-Cyrl-RS"/>
        </w:rPr>
        <w:t>о</w:t>
      </w:r>
      <w:r w:rsidRPr="001741A7">
        <w:rPr>
          <w:sz w:val="24"/>
          <w:szCs w:val="24"/>
          <w:lang w:val="sr-Cyrl-RS"/>
        </w:rPr>
        <w:t>бразац број 1) за додјелу средстава капиталних донација с образложењем и елементима плана расподјеле средстава уз који ће приложити:</w:t>
      </w:r>
    </w:p>
    <w:p w14:paraId="6EEF984C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left="360" w:firstLine="0"/>
        <w:jc w:val="both"/>
        <w:rPr>
          <w:sz w:val="24"/>
          <w:szCs w:val="24"/>
          <w:lang w:val="sr-Cyrl-RS"/>
        </w:rPr>
      </w:pPr>
    </w:p>
    <w:p w14:paraId="78B29F1B" w14:textId="2DF741B5" w:rsidR="00550547" w:rsidRPr="001741A7" w:rsidRDefault="00550547" w:rsidP="000C5E3E">
      <w:pPr>
        <w:pStyle w:val="Tijeloteksta1"/>
        <w:numPr>
          <w:ilvl w:val="0"/>
          <w:numId w:val="24"/>
        </w:numPr>
        <w:shd w:val="clear" w:color="auto" w:fill="auto"/>
        <w:spacing w:line="259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 xml:space="preserve">копију актуелног извода из </w:t>
      </w:r>
      <w:r w:rsidRPr="001741A7">
        <w:rPr>
          <w:color w:val="auto"/>
          <w:sz w:val="24"/>
          <w:szCs w:val="24"/>
          <w:lang w:val="sr-Cyrl-RS"/>
        </w:rPr>
        <w:t>регистра Министарства правде Босне и Херцеговине</w:t>
      </w:r>
      <w:r w:rsidRPr="001741A7">
        <w:rPr>
          <w:sz w:val="24"/>
          <w:szCs w:val="24"/>
          <w:lang w:val="sr-Cyrl-RS"/>
        </w:rPr>
        <w:t xml:space="preserve">, не старијег од </w:t>
      </w:r>
      <w:r w:rsidR="00B93723">
        <w:rPr>
          <w:sz w:val="24"/>
          <w:szCs w:val="24"/>
          <w:lang w:val="sr-Cyrl-RS"/>
        </w:rPr>
        <w:t>тридесет (</w:t>
      </w:r>
      <w:r w:rsidRPr="001741A7">
        <w:rPr>
          <w:sz w:val="24"/>
          <w:szCs w:val="24"/>
          <w:lang w:val="sr-Cyrl-RS"/>
        </w:rPr>
        <w:t>30</w:t>
      </w:r>
      <w:r w:rsidR="00B93723">
        <w:rPr>
          <w:sz w:val="24"/>
          <w:szCs w:val="24"/>
          <w:lang w:val="sr-Cyrl-RS"/>
        </w:rPr>
        <w:t>)</w:t>
      </w:r>
      <w:r w:rsidRPr="001741A7">
        <w:rPr>
          <w:sz w:val="24"/>
          <w:szCs w:val="24"/>
          <w:lang w:val="sr-Cyrl-RS"/>
        </w:rPr>
        <w:t xml:space="preserve"> дана или копију рјешења с</w:t>
      </w:r>
      <w:r w:rsidR="00B93723">
        <w:rPr>
          <w:sz w:val="24"/>
          <w:szCs w:val="24"/>
          <w:lang w:val="sr-Cyrl-RS"/>
        </w:rPr>
        <w:t>а</w:t>
      </w:r>
      <w:r w:rsidRPr="001741A7">
        <w:rPr>
          <w:sz w:val="24"/>
          <w:szCs w:val="24"/>
          <w:lang w:val="sr-Cyrl-RS"/>
        </w:rPr>
        <w:t xml:space="preserve"> измјенама и допунама о упису у регистар за упис цркава и вјерских заједница и њихових савеза издатог од Министарства правде Босне и Херцеговине; </w:t>
      </w:r>
    </w:p>
    <w:p w14:paraId="778EC69E" w14:textId="77777777" w:rsidR="00550547" w:rsidRPr="001741A7" w:rsidRDefault="00550547" w:rsidP="000C5E3E">
      <w:pPr>
        <w:pStyle w:val="Tijeloteksta1"/>
        <w:numPr>
          <w:ilvl w:val="0"/>
          <w:numId w:val="24"/>
        </w:numPr>
        <w:shd w:val="clear" w:color="auto" w:fill="auto"/>
        <w:spacing w:line="259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копију картона депонованих потписа код пословне банке;</w:t>
      </w:r>
    </w:p>
    <w:p w14:paraId="3B668652" w14:textId="05F536F8" w:rsidR="00550547" w:rsidRPr="001741A7" w:rsidRDefault="00550547" w:rsidP="000C5E3E">
      <w:pPr>
        <w:pStyle w:val="Tijeloteksta1"/>
        <w:numPr>
          <w:ilvl w:val="0"/>
          <w:numId w:val="24"/>
        </w:numPr>
        <w:shd w:val="clear" w:color="auto" w:fill="auto"/>
        <w:spacing w:line="259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копију извода из регистара надлежних институција којима се доказује право власништва или грађења на земљи на којој ће се градити или објектима који ће се обнављати</w:t>
      </w:r>
      <w:r w:rsidR="00B93723">
        <w:rPr>
          <w:sz w:val="24"/>
          <w:szCs w:val="24"/>
          <w:lang w:val="sr-Cyrl-RS"/>
        </w:rPr>
        <w:t>.</w:t>
      </w:r>
    </w:p>
    <w:p w14:paraId="7E10D1B5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0"/>
        <w:jc w:val="both"/>
        <w:rPr>
          <w:sz w:val="24"/>
          <w:szCs w:val="24"/>
          <w:lang w:val="sr-Cyrl-RS"/>
        </w:rPr>
      </w:pPr>
    </w:p>
    <w:p w14:paraId="664A05E9" w14:textId="77777777" w:rsidR="00550547" w:rsidRPr="001741A7" w:rsidRDefault="00550547" w:rsidP="000C5E3E">
      <w:pPr>
        <w:spacing w:after="120"/>
        <w:jc w:val="center"/>
        <w:rPr>
          <w:rFonts w:ascii="Times New Roman" w:hAnsi="Times New Roman" w:cs="Times New Roman"/>
          <w:b/>
          <w:lang w:val="sr-Cyrl-RS"/>
        </w:rPr>
      </w:pPr>
      <w:r w:rsidRPr="001741A7">
        <w:rPr>
          <w:rFonts w:ascii="Times New Roman" w:hAnsi="Times New Roman" w:cs="Times New Roman"/>
          <w:b/>
          <w:lang w:val="sr-Cyrl-RS"/>
        </w:rPr>
        <w:t>Члан 6                                                                                                                                                       (Начин расподјеле средстава)</w:t>
      </w:r>
    </w:p>
    <w:p w14:paraId="40D1B0E8" w14:textId="77777777" w:rsidR="00550547" w:rsidRPr="001741A7" w:rsidRDefault="00550547" w:rsidP="000C5E3E">
      <w:pPr>
        <w:pStyle w:val="Tijeloteksta1"/>
        <w:numPr>
          <w:ilvl w:val="0"/>
          <w:numId w:val="25"/>
        </w:numPr>
        <w:shd w:val="clear" w:color="auto" w:fill="auto"/>
        <w:spacing w:line="254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Расподјела средстава капиталних донација утврђује се програмом утрошка који доноси Комисија.</w:t>
      </w:r>
    </w:p>
    <w:p w14:paraId="477C9863" w14:textId="77777777" w:rsidR="00550547" w:rsidRPr="001741A7" w:rsidRDefault="00550547" w:rsidP="000C5E3E">
      <w:pPr>
        <w:pStyle w:val="Tijeloteksta1"/>
        <w:numPr>
          <w:ilvl w:val="0"/>
          <w:numId w:val="25"/>
        </w:numPr>
        <w:shd w:val="clear" w:color="auto" w:fill="auto"/>
        <w:spacing w:line="254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 xml:space="preserve">Комисија ће донијети програм утрошка средстава донација након усвајања буџета Брчко дистрикта БиХ за текућу годину. </w:t>
      </w:r>
    </w:p>
    <w:p w14:paraId="11EEDB38" w14:textId="77777777" w:rsidR="00550547" w:rsidRPr="001741A7" w:rsidRDefault="00550547" w:rsidP="000C5E3E">
      <w:pPr>
        <w:pStyle w:val="Tijeloteksta1"/>
        <w:numPr>
          <w:ilvl w:val="0"/>
          <w:numId w:val="25"/>
        </w:numPr>
        <w:shd w:val="clear" w:color="auto" w:fill="auto"/>
        <w:spacing w:line="254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Обавезни елементи програма утрошка средстава прописани су Законом о извршењу буџета Брчко дистрикта БиХ.</w:t>
      </w:r>
    </w:p>
    <w:p w14:paraId="135CB13D" w14:textId="77777777" w:rsidR="00550547" w:rsidRPr="001741A7" w:rsidRDefault="00550547" w:rsidP="000C5E3E">
      <w:pPr>
        <w:pStyle w:val="Tijeloteksta1"/>
        <w:numPr>
          <w:ilvl w:val="0"/>
          <w:numId w:val="25"/>
        </w:numPr>
        <w:shd w:val="clear" w:color="auto" w:fill="auto"/>
        <w:spacing w:line="254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Средства капиталних донација не могу се додјељивати прије усвајања програма утрошка средстава.</w:t>
      </w:r>
    </w:p>
    <w:p w14:paraId="660825FC" w14:textId="77777777" w:rsidR="00550547" w:rsidRPr="001741A7" w:rsidRDefault="00550547" w:rsidP="000C5E3E">
      <w:pPr>
        <w:pStyle w:val="Tijeloteksta1"/>
        <w:numPr>
          <w:ilvl w:val="0"/>
          <w:numId w:val="25"/>
        </w:numPr>
        <w:shd w:val="clear" w:color="auto" w:fill="auto"/>
        <w:spacing w:line="254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Комисија разматра захтјеве и износи мишљење о испуњености услова за додјелу капиталних</w:t>
      </w:r>
      <w:r w:rsidRPr="001741A7">
        <w:rPr>
          <w:lang w:val="sr-Cyrl-RS"/>
        </w:rPr>
        <w:t xml:space="preserve"> </w:t>
      </w:r>
      <w:r w:rsidRPr="00B93723">
        <w:rPr>
          <w:sz w:val="24"/>
          <w:szCs w:val="24"/>
          <w:lang w:val="sr-Cyrl-RS"/>
        </w:rPr>
        <w:t>донација прописаних овом одлуком</w:t>
      </w:r>
      <w:r w:rsidRPr="001741A7">
        <w:rPr>
          <w:lang w:val="sr-Cyrl-RS"/>
        </w:rPr>
        <w:t>.</w:t>
      </w:r>
    </w:p>
    <w:p w14:paraId="61A6108F" w14:textId="77777777" w:rsidR="00550547" w:rsidRPr="001741A7" w:rsidRDefault="00550547" w:rsidP="000C5E3E">
      <w:pPr>
        <w:pStyle w:val="Tijeloteksta1"/>
        <w:numPr>
          <w:ilvl w:val="0"/>
          <w:numId w:val="25"/>
        </w:numPr>
        <w:shd w:val="clear" w:color="auto" w:fill="auto"/>
        <w:spacing w:line="254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Комисија расподјељује средства одлуком, чијем доношењу претходи обављање консултација са скупштинском Комисијом за образовање, спорт, културу и сарадњу с вјерским заједницама и Дирекцијом за финансије Брчко дистрикта БиХ, те Правобранилаштвом Брчко дистрикта БиХ у складу са Законом о Правобранилаштву Брчко дистрикта БиХ.</w:t>
      </w:r>
    </w:p>
    <w:p w14:paraId="3AD619E3" w14:textId="77777777" w:rsidR="00550547" w:rsidRPr="001741A7" w:rsidRDefault="00550547" w:rsidP="000C5E3E">
      <w:pPr>
        <w:pStyle w:val="Tijeloteksta1"/>
        <w:shd w:val="clear" w:color="auto" w:fill="auto"/>
        <w:spacing w:line="254" w:lineRule="exact"/>
        <w:ind w:left="360" w:firstLine="0"/>
        <w:jc w:val="both"/>
        <w:rPr>
          <w:sz w:val="24"/>
          <w:szCs w:val="24"/>
          <w:lang w:val="sr-Cyrl-RS"/>
        </w:rPr>
      </w:pPr>
    </w:p>
    <w:p w14:paraId="5FA966CC" w14:textId="77777777" w:rsidR="00641BD7" w:rsidRPr="001741A7" w:rsidRDefault="00641BD7" w:rsidP="000C5E3E">
      <w:pPr>
        <w:pStyle w:val="Tijeloteksta1"/>
        <w:shd w:val="clear" w:color="auto" w:fill="auto"/>
        <w:spacing w:line="254" w:lineRule="exact"/>
        <w:ind w:left="360" w:firstLine="0"/>
        <w:jc w:val="both"/>
        <w:rPr>
          <w:sz w:val="24"/>
          <w:szCs w:val="24"/>
          <w:lang w:val="sr-Cyrl-RS"/>
        </w:rPr>
      </w:pPr>
    </w:p>
    <w:p w14:paraId="42ABEE6F" w14:textId="77777777" w:rsidR="00550547" w:rsidRPr="001741A7" w:rsidRDefault="00550547" w:rsidP="000C5E3E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color w:val="auto"/>
          <w:sz w:val="24"/>
          <w:szCs w:val="24"/>
          <w:lang w:val="sr-Cyrl-RS"/>
        </w:rPr>
      </w:pPr>
      <w:r w:rsidRPr="001741A7">
        <w:rPr>
          <w:b/>
          <w:bCs/>
          <w:sz w:val="24"/>
          <w:szCs w:val="24"/>
          <w:lang w:val="sr-Cyrl-RS"/>
        </w:rPr>
        <w:t>Члан 7</w:t>
      </w:r>
    </w:p>
    <w:p w14:paraId="58E6F16A" w14:textId="77777777" w:rsidR="00550547" w:rsidRPr="001741A7" w:rsidRDefault="00550547" w:rsidP="000C5E3E">
      <w:pPr>
        <w:widowControl/>
        <w:spacing w:after="120"/>
        <w:jc w:val="center"/>
        <w:rPr>
          <w:rFonts w:ascii="Times New Roman" w:eastAsia="Times New Roman" w:hAnsi="Times New Roman" w:cs="Times New Roman"/>
          <w:b/>
          <w:color w:val="auto"/>
          <w:lang w:val="sr-Cyrl-RS" w:eastAsia="bs-Latn-BA" w:bidi="ar-SA"/>
        </w:rPr>
      </w:pPr>
      <w:r w:rsidRPr="001741A7">
        <w:rPr>
          <w:rFonts w:ascii="Times New Roman" w:eastAsia="Times New Roman" w:hAnsi="Times New Roman" w:cs="Times New Roman"/>
          <w:b/>
          <w:color w:val="auto"/>
          <w:lang w:val="sr-Cyrl-RS" w:eastAsia="bs-Latn-BA" w:bidi="ar-SA"/>
        </w:rPr>
        <w:t>(Уговор о коришћењу додијељених средстава)</w:t>
      </w:r>
    </w:p>
    <w:p w14:paraId="2EC84839" w14:textId="4DB800F3" w:rsidR="00550547" w:rsidRPr="001741A7" w:rsidRDefault="00550547" w:rsidP="000C5E3E">
      <w:pPr>
        <w:pStyle w:val="Paragrafspiska"/>
        <w:numPr>
          <w:ilvl w:val="0"/>
          <w:numId w:val="26"/>
        </w:numPr>
        <w:spacing w:after="120" w:line="25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bs-Latn-BA"/>
        </w:rPr>
      </w:pPr>
      <w:r w:rsidRPr="001741A7">
        <w:rPr>
          <w:rFonts w:ascii="Times New Roman" w:eastAsia="Times New Roman" w:hAnsi="Times New Roman" w:cs="Times New Roman"/>
          <w:bCs/>
          <w:sz w:val="24"/>
          <w:szCs w:val="24"/>
          <w:lang w:val="sr-Cyrl-RS" w:eastAsia="bs-Latn-BA"/>
        </w:rPr>
        <w:t>Скупштина Брчко дистрикта БиХ ће закључити уговор с црквом или вјерском заједницом (у даљем тексту: корисник средстава) којим ће се регулисати међусобна права и обавезе.</w:t>
      </w:r>
    </w:p>
    <w:p w14:paraId="54878EF1" w14:textId="7FC7806D" w:rsidR="00550547" w:rsidRPr="001741A7" w:rsidRDefault="00550547" w:rsidP="000C5E3E">
      <w:pPr>
        <w:pStyle w:val="Paragrafspiska"/>
        <w:numPr>
          <w:ilvl w:val="0"/>
          <w:numId w:val="26"/>
        </w:numPr>
        <w:spacing w:after="120" w:line="25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bs-Latn-BA"/>
        </w:rPr>
      </w:pPr>
      <w:r w:rsidRPr="001741A7">
        <w:rPr>
          <w:rFonts w:ascii="Times New Roman" w:eastAsia="Times New Roman" w:hAnsi="Times New Roman" w:cs="Times New Roman"/>
          <w:bCs/>
          <w:sz w:val="24"/>
          <w:szCs w:val="24"/>
          <w:lang w:val="sr-Cyrl-RS" w:eastAsia="bs-Latn-BA"/>
        </w:rPr>
        <w:t>У случају да се средства донација додјељују за радове и услуге у вези с</w:t>
      </w:r>
      <w:r w:rsidR="00B93723">
        <w:rPr>
          <w:rFonts w:ascii="Times New Roman" w:eastAsia="Times New Roman" w:hAnsi="Times New Roman" w:cs="Times New Roman"/>
          <w:bCs/>
          <w:sz w:val="24"/>
          <w:szCs w:val="24"/>
          <w:lang w:val="sr-Cyrl-RS" w:eastAsia="bs-Latn-BA"/>
        </w:rPr>
        <w:t>а</w:t>
      </w:r>
      <w:r w:rsidRPr="001741A7">
        <w:rPr>
          <w:rFonts w:ascii="Times New Roman" w:eastAsia="Times New Roman" w:hAnsi="Times New Roman" w:cs="Times New Roman"/>
          <w:bCs/>
          <w:sz w:val="24"/>
          <w:szCs w:val="24"/>
          <w:lang w:val="sr-Cyrl-RS" w:eastAsia="bs-Latn-BA"/>
        </w:rPr>
        <w:t xml:space="preserve"> извођењем радова које Скупштина Брчко дистрикта БиХ финансира с више од 50% од укупне вриједности, корисник средстава донација је у обавези</w:t>
      </w:r>
      <w:r w:rsidR="00B93723">
        <w:rPr>
          <w:rFonts w:ascii="Times New Roman" w:eastAsia="Times New Roman" w:hAnsi="Times New Roman" w:cs="Times New Roman"/>
          <w:bCs/>
          <w:sz w:val="24"/>
          <w:szCs w:val="24"/>
          <w:lang w:val="sr-Cyrl-RS" w:eastAsia="bs-Latn-BA"/>
        </w:rPr>
        <w:t xml:space="preserve"> да</w:t>
      </w:r>
      <w:r w:rsidRPr="001741A7">
        <w:rPr>
          <w:rFonts w:ascii="Times New Roman" w:eastAsia="Times New Roman" w:hAnsi="Times New Roman" w:cs="Times New Roman"/>
          <w:bCs/>
          <w:sz w:val="24"/>
          <w:szCs w:val="24"/>
          <w:lang w:val="sr-Cyrl-RS" w:eastAsia="bs-Latn-BA"/>
        </w:rPr>
        <w:t xml:space="preserve"> </w:t>
      </w:r>
      <w:r w:rsidRPr="001741A7">
        <w:rPr>
          <w:rFonts w:ascii="Times New Roman" w:hAnsi="Times New Roman" w:cs="Times New Roman"/>
          <w:sz w:val="24"/>
          <w:szCs w:val="24"/>
          <w:lang w:val="sr-Cyrl-RS"/>
        </w:rPr>
        <w:t>обезбиједи конкуренцију и транспарентност процедуре набавке.</w:t>
      </w:r>
    </w:p>
    <w:p w14:paraId="322B10D2" w14:textId="77777777" w:rsidR="00641BD7" w:rsidRPr="001741A7" w:rsidRDefault="00641BD7" w:rsidP="00641BD7">
      <w:pPr>
        <w:pStyle w:val="Paragrafspiska"/>
        <w:spacing w:after="120" w:line="25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bs-Latn-BA"/>
        </w:rPr>
      </w:pPr>
    </w:p>
    <w:p w14:paraId="6F83A464" w14:textId="77777777" w:rsidR="00550547" w:rsidRPr="001741A7" w:rsidRDefault="00550547" w:rsidP="000C5E3E">
      <w:pPr>
        <w:jc w:val="center"/>
        <w:rPr>
          <w:rFonts w:ascii="Times New Roman" w:hAnsi="Times New Roman" w:cs="Times New Roman"/>
          <w:b/>
          <w:lang w:val="sr-Cyrl-RS"/>
        </w:rPr>
      </w:pPr>
      <w:r w:rsidRPr="001741A7">
        <w:rPr>
          <w:rFonts w:ascii="Times New Roman" w:hAnsi="Times New Roman" w:cs="Times New Roman"/>
          <w:b/>
          <w:lang w:val="sr-Cyrl-RS"/>
        </w:rPr>
        <w:t>Члан 8</w:t>
      </w:r>
    </w:p>
    <w:p w14:paraId="28467F4C" w14:textId="77777777" w:rsidR="00550547" w:rsidRPr="001741A7" w:rsidRDefault="00550547" w:rsidP="000C5E3E">
      <w:pPr>
        <w:spacing w:after="120" w:line="276" w:lineRule="auto"/>
        <w:jc w:val="center"/>
        <w:rPr>
          <w:rFonts w:ascii="Times New Roman" w:hAnsi="Times New Roman" w:cs="Times New Roman"/>
          <w:b/>
          <w:lang w:val="sr-Cyrl-RS"/>
        </w:rPr>
      </w:pPr>
      <w:r w:rsidRPr="001741A7">
        <w:rPr>
          <w:rFonts w:ascii="Times New Roman" w:hAnsi="Times New Roman" w:cs="Times New Roman"/>
          <w:b/>
          <w:lang w:val="sr-Cyrl-RS"/>
        </w:rPr>
        <w:t>(Извјештавање)</w:t>
      </w:r>
    </w:p>
    <w:p w14:paraId="338E60E6" w14:textId="1FA2922D" w:rsidR="00550547" w:rsidRPr="001741A7" w:rsidRDefault="00550547" w:rsidP="000C5E3E">
      <w:pPr>
        <w:pStyle w:val="Paragrafspisk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1741A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Крајњи рок до којег корисник средстава мора утрошити добијена средства је </w:t>
      </w:r>
      <w:r w:rsidR="00B9372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тридесет (</w:t>
      </w:r>
      <w:r w:rsidRPr="001741A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30</w:t>
      </w:r>
      <w:r w:rsidR="00B9372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</w:t>
      </w:r>
      <w:r w:rsidRPr="001741A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дана од дана реализације активности за коју је добио средства.</w:t>
      </w:r>
    </w:p>
    <w:p w14:paraId="78282CAC" w14:textId="77777777" w:rsidR="00550547" w:rsidRPr="001741A7" w:rsidRDefault="00550547" w:rsidP="000C5E3E">
      <w:pPr>
        <w:pStyle w:val="Paragrafspisk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3846A983" w14:textId="0AABB4ED" w:rsidR="00550547" w:rsidRPr="001741A7" w:rsidRDefault="00550547" w:rsidP="000C5E3E">
      <w:pPr>
        <w:pStyle w:val="Paragrafspisk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</w:pPr>
      <w:r w:rsidRPr="001741A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Корисници средстава дужни су</w:t>
      </w:r>
      <w:r w:rsidR="00B9372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да</w:t>
      </w:r>
      <w:r w:rsidRPr="001741A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Комисији достав</w:t>
      </w:r>
      <w:r w:rsidR="00B9372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Pr="001741A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извјештај о намјенском утрошку средстава у року прописаном Законом о извршењу буџета Брчко дистрикта БиХ. </w:t>
      </w:r>
    </w:p>
    <w:p w14:paraId="09E1D724" w14:textId="77777777" w:rsidR="00550547" w:rsidRPr="001741A7" w:rsidRDefault="00550547" w:rsidP="000C5E3E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Извјештај о утрошку средстава састоји се од текстуалног и финансијског дијела.</w:t>
      </w:r>
    </w:p>
    <w:p w14:paraId="38073DAC" w14:textId="77777777" w:rsidR="00550547" w:rsidRPr="001741A7" w:rsidRDefault="00550547" w:rsidP="000C5E3E">
      <w:pPr>
        <w:pStyle w:val="Tijeloteksta1"/>
        <w:shd w:val="clear" w:color="auto" w:fill="auto"/>
        <w:spacing w:line="264" w:lineRule="exact"/>
        <w:ind w:left="567" w:hanging="567"/>
        <w:jc w:val="both"/>
        <w:rPr>
          <w:sz w:val="24"/>
          <w:szCs w:val="24"/>
          <w:lang w:val="sr-Cyrl-RS"/>
        </w:rPr>
      </w:pPr>
    </w:p>
    <w:p w14:paraId="08D5AECD" w14:textId="12D31B9B" w:rsidR="00550547" w:rsidRPr="001741A7" w:rsidRDefault="00550547" w:rsidP="000C5E3E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sz w:val="24"/>
          <w:szCs w:val="24"/>
          <w:lang w:val="sr-Cyrl-RS"/>
        </w:rPr>
      </w:pPr>
      <w:bookmarkStart w:id="2" w:name="_Hlk95483632"/>
      <w:r w:rsidRPr="001741A7">
        <w:rPr>
          <w:sz w:val="24"/>
          <w:szCs w:val="24"/>
          <w:lang w:val="sr-Cyrl-RS"/>
        </w:rPr>
        <w:t>Текстуални дио извјештаја о утрошку средстава подноси се на прописаном обрасцу који је у прилогу ове одлуке (</w:t>
      </w:r>
      <w:r w:rsidR="00B93723">
        <w:rPr>
          <w:sz w:val="24"/>
          <w:szCs w:val="24"/>
          <w:lang w:val="sr-Cyrl-RS"/>
        </w:rPr>
        <w:t>о</w:t>
      </w:r>
      <w:r w:rsidRPr="001741A7">
        <w:rPr>
          <w:sz w:val="24"/>
          <w:szCs w:val="24"/>
          <w:lang w:val="sr-Cyrl-RS"/>
        </w:rPr>
        <w:t>бразац број 2)</w:t>
      </w:r>
      <w:bookmarkEnd w:id="2"/>
      <w:r w:rsidRPr="001741A7">
        <w:rPr>
          <w:sz w:val="24"/>
          <w:szCs w:val="24"/>
          <w:lang w:val="sr-Cyrl-RS"/>
        </w:rPr>
        <w:t>.</w:t>
      </w:r>
    </w:p>
    <w:p w14:paraId="089FB49C" w14:textId="77777777" w:rsidR="00550547" w:rsidRPr="001741A7" w:rsidRDefault="00550547" w:rsidP="000C5E3E">
      <w:pPr>
        <w:pStyle w:val="Tijeloteksta1"/>
        <w:shd w:val="clear" w:color="auto" w:fill="auto"/>
        <w:spacing w:line="264" w:lineRule="exact"/>
        <w:ind w:left="567" w:hanging="567"/>
        <w:jc w:val="both"/>
        <w:rPr>
          <w:sz w:val="24"/>
          <w:szCs w:val="24"/>
          <w:lang w:val="sr-Cyrl-RS"/>
        </w:rPr>
      </w:pPr>
    </w:p>
    <w:p w14:paraId="71E078BF" w14:textId="47D6C4E0" w:rsidR="00550547" w:rsidRPr="001741A7" w:rsidRDefault="00550547" w:rsidP="000C5E3E">
      <w:pPr>
        <w:pStyle w:val="Tijeloteksta1"/>
        <w:numPr>
          <w:ilvl w:val="0"/>
          <w:numId w:val="16"/>
        </w:numPr>
        <w:spacing w:line="264" w:lineRule="exact"/>
        <w:jc w:val="both"/>
        <w:rPr>
          <w:color w:val="auto"/>
          <w:sz w:val="24"/>
          <w:szCs w:val="24"/>
          <w:lang w:val="sr-Cyrl-RS"/>
        </w:rPr>
      </w:pPr>
      <w:r w:rsidRPr="001741A7">
        <w:rPr>
          <w:color w:val="auto"/>
          <w:sz w:val="24"/>
          <w:szCs w:val="24"/>
          <w:lang w:val="sr-Cyrl-RS"/>
        </w:rPr>
        <w:t>Финансијски дио извјештаја о утрошку средстава састоји се од копија оригиналних авансних фактура, фактура са припадајућим фискалним рачунима и отпремница с потписима прималаца робе или услуга, уговора и других прописаних књиговодствених исправа на основу којих су плаћања вршена, као и копија вирмана и извода из банке на којима су видљиве промјене стања по основу приложених авансних фактура и фактура са припадајућим фискалним рачунима, уговора и других прописаних књиговодствених исправа, копија извода из банке на којима су видљиве промјене подизања новца за попуњавање благајне уколико су плаћања вршена готовински и благајничких исплата, те других прописаних књиговодствених исправа као доказа да су плаћања извршена.</w:t>
      </w:r>
    </w:p>
    <w:p w14:paraId="4B851A71" w14:textId="77777777" w:rsidR="00550547" w:rsidRPr="001741A7" w:rsidRDefault="00550547" w:rsidP="000C5E3E">
      <w:pPr>
        <w:pStyle w:val="Tijeloteksta1"/>
        <w:spacing w:line="264" w:lineRule="exact"/>
        <w:ind w:left="720" w:firstLine="0"/>
        <w:jc w:val="both"/>
        <w:rPr>
          <w:color w:val="auto"/>
          <w:sz w:val="24"/>
          <w:szCs w:val="24"/>
          <w:lang w:val="sr-Cyrl-RS"/>
        </w:rPr>
      </w:pPr>
    </w:p>
    <w:p w14:paraId="4C543FFC" w14:textId="5C052E97" w:rsidR="00550547" w:rsidRPr="001741A7" w:rsidRDefault="00550547" w:rsidP="000C5E3E">
      <w:pPr>
        <w:pStyle w:val="Tijeloteksta1"/>
        <w:numPr>
          <w:ilvl w:val="0"/>
          <w:numId w:val="16"/>
        </w:numPr>
        <w:spacing w:line="264" w:lineRule="exact"/>
        <w:jc w:val="both"/>
        <w:rPr>
          <w:color w:val="FF0000"/>
          <w:sz w:val="24"/>
          <w:szCs w:val="24"/>
          <w:lang w:val="sr-Cyrl-RS"/>
        </w:rPr>
      </w:pPr>
      <w:r w:rsidRPr="001741A7">
        <w:rPr>
          <w:color w:val="auto"/>
          <w:sz w:val="24"/>
          <w:szCs w:val="24"/>
          <w:lang w:val="sr-Cyrl-RS"/>
        </w:rPr>
        <w:t xml:space="preserve">Финансијска документација из става </w:t>
      </w:r>
      <w:r w:rsidR="00C45625">
        <w:rPr>
          <w:color w:val="auto"/>
          <w:sz w:val="24"/>
          <w:szCs w:val="24"/>
          <w:lang w:val="bs-Latn-BA"/>
        </w:rPr>
        <w:t>5</w:t>
      </w:r>
      <w:r w:rsidRPr="001741A7">
        <w:rPr>
          <w:color w:val="auto"/>
          <w:sz w:val="24"/>
          <w:szCs w:val="24"/>
          <w:lang w:val="sr-Cyrl-RS"/>
        </w:rPr>
        <w:t xml:space="preserve"> овог члана мора бити потпуна, истинита, рачунски тачна и уредна тако да омогућава потпун увид у садржај, односно вјеродостојност документације и неће бити прихватљива уколико не пружа довољне, одговарајуће и комплетне доказе о пословним догађајима и извршеним финансијским трансакцијама којима се доказује намјена утрошених средстава донације</w:t>
      </w:r>
      <w:r w:rsidRPr="001741A7">
        <w:rPr>
          <w:color w:val="000000" w:themeColor="text1"/>
          <w:sz w:val="24"/>
          <w:szCs w:val="24"/>
          <w:lang w:val="sr-Cyrl-RS"/>
        </w:rPr>
        <w:t>.</w:t>
      </w:r>
    </w:p>
    <w:p w14:paraId="572785B4" w14:textId="77777777" w:rsidR="00550547" w:rsidRPr="001741A7" w:rsidRDefault="00550547" w:rsidP="000C5E3E">
      <w:pPr>
        <w:pStyle w:val="Tijeloteksta1"/>
        <w:spacing w:line="264" w:lineRule="exact"/>
        <w:ind w:left="720" w:firstLine="0"/>
        <w:jc w:val="both"/>
        <w:rPr>
          <w:color w:val="FF0000"/>
          <w:sz w:val="24"/>
          <w:szCs w:val="24"/>
          <w:lang w:val="sr-Cyrl-RS"/>
        </w:rPr>
      </w:pPr>
    </w:p>
    <w:p w14:paraId="22413E75" w14:textId="1AA9B240" w:rsidR="00550547" w:rsidRPr="001741A7" w:rsidRDefault="00550547" w:rsidP="000C5E3E">
      <w:pPr>
        <w:pStyle w:val="Tijeloteksta1"/>
        <w:numPr>
          <w:ilvl w:val="0"/>
          <w:numId w:val="16"/>
        </w:numPr>
        <w:spacing w:line="264" w:lineRule="exact"/>
        <w:jc w:val="both"/>
        <w:rPr>
          <w:color w:val="FF0000"/>
          <w:sz w:val="24"/>
          <w:szCs w:val="24"/>
          <w:lang w:val="sr-Cyrl-RS"/>
        </w:rPr>
      </w:pPr>
      <w:r w:rsidRPr="001741A7">
        <w:rPr>
          <w:sz w:val="24"/>
          <w:szCs w:val="24"/>
          <w:shd w:val="clear" w:color="auto" w:fill="FFFFFF"/>
          <w:lang w:val="sr-Cyrl-RS"/>
        </w:rPr>
        <w:t>Корисник средстава је дужан да чува оригиналну финансијску документацију, те да је у случају потребе учини доступном за разматрање и контролу од стране Комисије</w:t>
      </w:r>
      <w:r w:rsidRPr="00F958B4">
        <w:rPr>
          <w:color w:val="000000" w:themeColor="text1"/>
          <w:sz w:val="24"/>
          <w:szCs w:val="24"/>
          <w:shd w:val="clear" w:color="auto" w:fill="FFFFFF"/>
          <w:lang w:val="sr-Cyrl-RS"/>
        </w:rPr>
        <w:t>,</w:t>
      </w:r>
      <w:r w:rsidRPr="001741A7">
        <w:rPr>
          <w:color w:val="FF0000"/>
          <w:sz w:val="24"/>
          <w:szCs w:val="24"/>
          <w:shd w:val="clear" w:color="auto" w:fill="FFFFFF"/>
          <w:lang w:val="sr-Cyrl-RS"/>
        </w:rPr>
        <w:t xml:space="preserve"> </w:t>
      </w:r>
      <w:r w:rsidRPr="001741A7">
        <w:rPr>
          <w:sz w:val="24"/>
          <w:szCs w:val="24"/>
          <w:shd w:val="clear" w:color="auto" w:fill="FFFFFF"/>
          <w:lang w:val="sr-Cyrl-RS"/>
        </w:rPr>
        <w:t>било ког другог лица које овласти Комисија или било ког другог законом овлаш</w:t>
      </w:r>
      <w:r w:rsidR="00F958B4">
        <w:rPr>
          <w:sz w:val="24"/>
          <w:szCs w:val="24"/>
          <w:shd w:val="clear" w:color="auto" w:fill="FFFFFF"/>
          <w:lang w:val="sr-Cyrl-RS"/>
        </w:rPr>
        <w:t>ћ</w:t>
      </w:r>
      <w:r w:rsidRPr="001741A7">
        <w:rPr>
          <w:sz w:val="24"/>
          <w:szCs w:val="24"/>
          <w:shd w:val="clear" w:color="auto" w:fill="FFFFFF"/>
          <w:lang w:val="sr-Cyrl-RS"/>
        </w:rPr>
        <w:t>еног органа.</w:t>
      </w:r>
    </w:p>
    <w:p w14:paraId="3C05CFD8" w14:textId="77777777" w:rsidR="00550547" w:rsidRPr="001741A7" w:rsidRDefault="00550547" w:rsidP="000C5E3E">
      <w:pPr>
        <w:ind w:left="567" w:hanging="567"/>
        <w:rPr>
          <w:rFonts w:ascii="Times New Roman" w:hAnsi="Times New Roman" w:cs="Times New Roman"/>
          <w:lang w:val="sr-Cyrl-RS"/>
        </w:rPr>
      </w:pPr>
    </w:p>
    <w:p w14:paraId="460353EE" w14:textId="056C2833" w:rsidR="00550547" w:rsidRPr="001741A7" w:rsidRDefault="00550547" w:rsidP="000C5E3E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shd w:val="clear" w:color="auto" w:fill="FFFFFF"/>
          <w:lang w:val="sr-Cyrl-RS"/>
        </w:rPr>
        <w:t>Уколико корисник средстава не утроши средства за намјене за кој</w:t>
      </w:r>
      <w:r w:rsidR="00F958B4">
        <w:rPr>
          <w:sz w:val="24"/>
          <w:szCs w:val="24"/>
          <w:shd w:val="clear" w:color="auto" w:fill="FFFFFF"/>
          <w:lang w:val="sr-Cyrl-RS"/>
        </w:rPr>
        <w:t>е</w:t>
      </w:r>
      <w:r w:rsidRPr="001741A7">
        <w:rPr>
          <w:sz w:val="24"/>
          <w:szCs w:val="24"/>
          <w:shd w:val="clear" w:color="auto" w:fill="FFFFFF"/>
          <w:lang w:val="sr-Cyrl-RS"/>
        </w:rPr>
        <w:t xml:space="preserve"> су му додијељена Комисија ће затражити повра</w:t>
      </w:r>
      <w:r w:rsidR="00F958B4">
        <w:rPr>
          <w:sz w:val="24"/>
          <w:szCs w:val="24"/>
          <w:shd w:val="clear" w:color="auto" w:fill="FFFFFF"/>
          <w:lang w:val="sr-Cyrl-RS"/>
        </w:rPr>
        <w:t>ћај</w:t>
      </w:r>
      <w:r w:rsidRPr="001741A7">
        <w:rPr>
          <w:sz w:val="24"/>
          <w:szCs w:val="24"/>
          <w:shd w:val="clear" w:color="auto" w:fill="FFFFFF"/>
          <w:lang w:val="sr-Cyrl-RS"/>
        </w:rPr>
        <w:t xml:space="preserve"> цјелокупног износа додијељених средстава на Јединствени рачун Трезора Брчко дистрикта Босне и Херцеговине.</w:t>
      </w:r>
    </w:p>
    <w:p w14:paraId="08B7AFB9" w14:textId="77777777" w:rsidR="00550547" w:rsidRPr="001741A7" w:rsidRDefault="00550547" w:rsidP="000C5E3E">
      <w:pPr>
        <w:pStyle w:val="Paragrafspiska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14:paraId="09DD1305" w14:textId="216CFFFC" w:rsidR="00550547" w:rsidRPr="001741A7" w:rsidRDefault="00550547" w:rsidP="000C5E3E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shd w:val="clear" w:color="auto" w:fill="FFFFFF"/>
          <w:lang w:val="sr-Cyrl-RS"/>
        </w:rPr>
        <w:t>Уколико корисник средстава не изврши повра</w:t>
      </w:r>
      <w:r w:rsidR="00F958B4">
        <w:rPr>
          <w:sz w:val="24"/>
          <w:szCs w:val="24"/>
          <w:shd w:val="clear" w:color="auto" w:fill="FFFFFF"/>
          <w:lang w:val="sr-Cyrl-RS"/>
        </w:rPr>
        <w:t>ћај</w:t>
      </w:r>
      <w:r w:rsidRPr="001741A7">
        <w:rPr>
          <w:sz w:val="24"/>
          <w:szCs w:val="24"/>
          <w:shd w:val="clear" w:color="auto" w:fill="FFFFFF"/>
          <w:lang w:val="sr-Cyrl-RS"/>
        </w:rPr>
        <w:t xml:space="preserve"> средстава у року од </w:t>
      </w:r>
      <w:r w:rsidR="00F958B4">
        <w:rPr>
          <w:sz w:val="24"/>
          <w:szCs w:val="24"/>
          <w:shd w:val="clear" w:color="auto" w:fill="FFFFFF"/>
          <w:lang w:val="sr-Cyrl-RS"/>
        </w:rPr>
        <w:t>тридесет (</w:t>
      </w:r>
      <w:r w:rsidRPr="001741A7">
        <w:rPr>
          <w:sz w:val="24"/>
          <w:szCs w:val="24"/>
          <w:shd w:val="clear" w:color="auto" w:fill="FFFFFF"/>
          <w:lang w:val="sr-Cyrl-RS"/>
        </w:rPr>
        <w:t>30</w:t>
      </w:r>
      <w:r w:rsidR="00F958B4">
        <w:rPr>
          <w:sz w:val="24"/>
          <w:szCs w:val="24"/>
          <w:shd w:val="clear" w:color="auto" w:fill="FFFFFF"/>
          <w:lang w:val="sr-Cyrl-RS"/>
        </w:rPr>
        <w:t>)</w:t>
      </w:r>
      <w:r w:rsidRPr="001741A7">
        <w:rPr>
          <w:sz w:val="24"/>
          <w:szCs w:val="24"/>
          <w:shd w:val="clear" w:color="auto" w:fill="FFFFFF"/>
          <w:lang w:val="sr-Cyrl-RS"/>
        </w:rPr>
        <w:t xml:space="preserve"> дана од дана пријема писменог захтјева или у случају пријема потврде поштанског оператера о немогућности уручења захтјева из става </w:t>
      </w:r>
      <w:r w:rsidR="00C45625">
        <w:rPr>
          <w:sz w:val="24"/>
          <w:szCs w:val="24"/>
          <w:shd w:val="clear" w:color="auto" w:fill="FFFFFF"/>
          <w:lang w:val="bs-Latn-BA"/>
        </w:rPr>
        <w:t>8</w:t>
      </w:r>
      <w:r w:rsidRPr="001741A7">
        <w:rPr>
          <w:sz w:val="24"/>
          <w:szCs w:val="24"/>
          <w:shd w:val="clear" w:color="auto" w:fill="FFFFFF"/>
          <w:lang w:val="sr-Cyrl-RS"/>
        </w:rPr>
        <w:t xml:space="preserve"> овог члана</w:t>
      </w:r>
      <w:r w:rsidR="00F958B4">
        <w:rPr>
          <w:sz w:val="24"/>
          <w:szCs w:val="24"/>
          <w:shd w:val="clear" w:color="auto" w:fill="FFFFFF"/>
          <w:lang w:val="sr-Cyrl-RS"/>
        </w:rPr>
        <w:t>,</w:t>
      </w:r>
      <w:r w:rsidRPr="001741A7">
        <w:rPr>
          <w:sz w:val="24"/>
          <w:szCs w:val="24"/>
          <w:shd w:val="clear" w:color="auto" w:fill="FFFFFF"/>
          <w:lang w:val="sr-Cyrl-RS"/>
        </w:rPr>
        <w:t xml:space="preserve"> Комисија покреће поступак пред надлежним судом против корисника средстава који нису утрошили средства у року и за намјене за које су им додијељена средства. </w:t>
      </w:r>
    </w:p>
    <w:p w14:paraId="012F4CE2" w14:textId="77777777" w:rsidR="00550547" w:rsidRPr="001741A7" w:rsidRDefault="00550547" w:rsidP="000C5E3E">
      <w:pPr>
        <w:pStyle w:val="Paragrafspiska"/>
        <w:rPr>
          <w:sz w:val="24"/>
          <w:szCs w:val="24"/>
          <w:lang w:val="sr-Cyrl-RS"/>
        </w:rPr>
      </w:pPr>
    </w:p>
    <w:p w14:paraId="0EA53812" w14:textId="1E86A45B" w:rsidR="00550547" w:rsidRPr="001741A7" w:rsidRDefault="00550547" w:rsidP="000C5E3E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ind w:left="851" w:hanging="425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 xml:space="preserve"> Уколико корисник средстава не достави извјештај о утрошку средстава у року из става </w:t>
      </w:r>
      <w:r w:rsidR="00C45625">
        <w:rPr>
          <w:sz w:val="24"/>
          <w:szCs w:val="24"/>
          <w:lang w:val="bs-Latn-BA"/>
        </w:rPr>
        <w:t>2</w:t>
      </w:r>
      <w:r w:rsidRPr="001741A7">
        <w:rPr>
          <w:sz w:val="24"/>
          <w:szCs w:val="24"/>
          <w:lang w:val="sr-Cyrl-RS"/>
        </w:rPr>
        <w:t xml:space="preserve"> овог члана Комисија, у року од </w:t>
      </w:r>
      <w:r w:rsidR="00F958B4">
        <w:rPr>
          <w:sz w:val="24"/>
          <w:szCs w:val="24"/>
          <w:lang w:val="sr-Cyrl-RS"/>
        </w:rPr>
        <w:t>тридесет (</w:t>
      </w:r>
      <w:r w:rsidRPr="001741A7">
        <w:rPr>
          <w:sz w:val="24"/>
          <w:szCs w:val="24"/>
          <w:lang w:val="sr-Cyrl-RS"/>
        </w:rPr>
        <w:t>30</w:t>
      </w:r>
      <w:r w:rsidR="00F958B4">
        <w:rPr>
          <w:sz w:val="24"/>
          <w:szCs w:val="24"/>
          <w:lang w:val="sr-Cyrl-RS"/>
        </w:rPr>
        <w:t>)</w:t>
      </w:r>
      <w:r w:rsidRPr="001741A7">
        <w:rPr>
          <w:sz w:val="24"/>
          <w:szCs w:val="24"/>
          <w:lang w:val="sr-Cyrl-RS"/>
        </w:rPr>
        <w:t xml:space="preserve"> дана од дана истека рока из става </w:t>
      </w:r>
      <w:r w:rsidR="00C45625">
        <w:rPr>
          <w:sz w:val="24"/>
          <w:szCs w:val="24"/>
          <w:lang w:val="bs-Latn-BA"/>
        </w:rPr>
        <w:t>2</w:t>
      </w:r>
      <w:r w:rsidRPr="001741A7">
        <w:rPr>
          <w:sz w:val="24"/>
          <w:szCs w:val="24"/>
          <w:lang w:val="sr-Cyrl-RS"/>
        </w:rPr>
        <w:t xml:space="preserve"> овог члана </w:t>
      </w:r>
      <w:r w:rsidRPr="001741A7">
        <w:rPr>
          <w:sz w:val="24"/>
          <w:szCs w:val="24"/>
          <w:shd w:val="clear" w:color="auto" w:fill="FFFFFF"/>
          <w:lang w:val="sr-Cyrl-RS"/>
        </w:rPr>
        <w:t>покреће поступак пред надлежним судом против корисника средстава који није доставио извјештај.</w:t>
      </w:r>
    </w:p>
    <w:p w14:paraId="7364C655" w14:textId="77777777" w:rsidR="00550547" w:rsidRPr="001741A7" w:rsidRDefault="00550547" w:rsidP="000C5E3E">
      <w:pPr>
        <w:pStyle w:val="Tijeloteksta1"/>
        <w:shd w:val="clear" w:color="auto" w:fill="auto"/>
        <w:spacing w:line="264" w:lineRule="exact"/>
        <w:ind w:firstLine="0"/>
        <w:jc w:val="both"/>
        <w:rPr>
          <w:sz w:val="24"/>
          <w:szCs w:val="24"/>
          <w:lang w:val="sr-Cyrl-RS"/>
        </w:rPr>
      </w:pPr>
    </w:p>
    <w:p w14:paraId="7C198E45" w14:textId="4154899B" w:rsidR="00550547" w:rsidRPr="001741A7" w:rsidRDefault="00550547" w:rsidP="000C5E3E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ind w:left="567" w:hanging="349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Корисници средстава</w:t>
      </w:r>
      <w:r w:rsidRPr="001741A7">
        <w:rPr>
          <w:bCs/>
          <w:sz w:val="24"/>
          <w:szCs w:val="24"/>
          <w:lang w:val="sr-Cyrl-RS"/>
        </w:rPr>
        <w:t xml:space="preserve"> </w:t>
      </w:r>
      <w:r w:rsidRPr="001741A7">
        <w:rPr>
          <w:sz w:val="24"/>
          <w:szCs w:val="24"/>
          <w:lang w:val="sr-Cyrl-RS"/>
        </w:rPr>
        <w:t xml:space="preserve">могу, уз оправдан разлог, </w:t>
      </w:r>
      <w:r w:rsidR="00F958B4">
        <w:rPr>
          <w:sz w:val="24"/>
          <w:szCs w:val="24"/>
          <w:lang w:val="sr-Cyrl-RS"/>
        </w:rPr>
        <w:t xml:space="preserve">да </w:t>
      </w:r>
      <w:r w:rsidRPr="001741A7">
        <w:rPr>
          <w:sz w:val="24"/>
          <w:szCs w:val="24"/>
          <w:lang w:val="sr-Cyrl-RS"/>
        </w:rPr>
        <w:t>одступ</w:t>
      </w:r>
      <w:r w:rsidR="00F958B4">
        <w:rPr>
          <w:sz w:val="24"/>
          <w:szCs w:val="24"/>
          <w:lang w:val="sr-Cyrl-RS"/>
        </w:rPr>
        <w:t>е</w:t>
      </w:r>
      <w:r w:rsidRPr="001741A7">
        <w:rPr>
          <w:sz w:val="24"/>
          <w:szCs w:val="24"/>
          <w:lang w:val="sr-Cyrl-RS"/>
        </w:rPr>
        <w:t xml:space="preserve"> од планиране намјене утрошка средстава у максималном проценту од 10%, с тим да укупно добијени износ донације мора бити утрошен намјенски.</w:t>
      </w:r>
    </w:p>
    <w:p w14:paraId="7B73D823" w14:textId="77777777" w:rsidR="00550547" w:rsidRPr="001741A7" w:rsidRDefault="00550547" w:rsidP="000C5E3E">
      <w:pPr>
        <w:tabs>
          <w:tab w:val="left" w:pos="709"/>
        </w:tabs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2C47D10D" w14:textId="77777777" w:rsidR="00641BD7" w:rsidRPr="001741A7" w:rsidRDefault="00641BD7" w:rsidP="000C5E3E">
      <w:pPr>
        <w:tabs>
          <w:tab w:val="left" w:pos="709"/>
        </w:tabs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2637A649" w14:textId="77777777" w:rsidR="00550547" w:rsidRPr="001741A7" w:rsidRDefault="00550547" w:rsidP="000C5E3E">
      <w:pPr>
        <w:pStyle w:val="Tijeloteksta1"/>
        <w:shd w:val="clear" w:color="auto" w:fill="auto"/>
        <w:spacing w:line="264" w:lineRule="exact"/>
        <w:ind w:firstLine="0"/>
        <w:jc w:val="center"/>
        <w:rPr>
          <w:b/>
          <w:bCs/>
          <w:color w:val="auto"/>
          <w:sz w:val="24"/>
          <w:szCs w:val="24"/>
          <w:lang w:val="sr-Cyrl-RS"/>
        </w:rPr>
      </w:pPr>
      <w:r w:rsidRPr="001741A7">
        <w:rPr>
          <w:b/>
          <w:bCs/>
          <w:sz w:val="24"/>
          <w:szCs w:val="24"/>
          <w:lang w:val="sr-Cyrl-RS"/>
        </w:rPr>
        <w:t>Члан 9</w:t>
      </w:r>
    </w:p>
    <w:p w14:paraId="3FF303D4" w14:textId="77777777" w:rsidR="00550547" w:rsidRPr="001741A7" w:rsidRDefault="00550547" w:rsidP="000C5E3E">
      <w:pPr>
        <w:pStyle w:val="Tijeloteksta1"/>
        <w:shd w:val="clear" w:color="auto" w:fill="auto"/>
        <w:spacing w:line="264" w:lineRule="exact"/>
        <w:ind w:firstLine="0"/>
        <w:jc w:val="center"/>
        <w:rPr>
          <w:b/>
          <w:bCs/>
          <w:sz w:val="24"/>
          <w:szCs w:val="24"/>
          <w:lang w:val="sr-Cyrl-RS"/>
        </w:rPr>
      </w:pPr>
      <w:r w:rsidRPr="001741A7">
        <w:rPr>
          <w:b/>
          <w:bCs/>
          <w:sz w:val="24"/>
          <w:szCs w:val="24"/>
          <w:lang w:val="sr-Cyrl-RS"/>
        </w:rPr>
        <w:t>(Надлежност за контролу извјештаја о утрошку средстава)</w:t>
      </w:r>
    </w:p>
    <w:p w14:paraId="68E6B687" w14:textId="77777777" w:rsidR="00550547" w:rsidRPr="001741A7" w:rsidRDefault="00550547" w:rsidP="000C5E3E">
      <w:pPr>
        <w:pStyle w:val="Tijeloteksta1"/>
        <w:shd w:val="clear" w:color="auto" w:fill="auto"/>
        <w:spacing w:line="264" w:lineRule="exact"/>
        <w:ind w:firstLine="0"/>
        <w:jc w:val="center"/>
        <w:rPr>
          <w:b/>
          <w:bCs/>
          <w:sz w:val="24"/>
          <w:szCs w:val="24"/>
          <w:lang w:val="sr-Cyrl-RS"/>
        </w:rPr>
      </w:pPr>
    </w:p>
    <w:p w14:paraId="75F54310" w14:textId="77777777" w:rsidR="00550547" w:rsidRPr="001741A7" w:rsidRDefault="00550547" w:rsidP="000C5E3E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Контрола извјештаја о утрошку средстава донација је у надлежности Комисије.</w:t>
      </w:r>
    </w:p>
    <w:p w14:paraId="5D1ABDD6" w14:textId="632FD147" w:rsidR="00550547" w:rsidRPr="001741A7" w:rsidRDefault="00550547" w:rsidP="000C5E3E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color w:val="000000" w:themeColor="text1"/>
          <w:sz w:val="24"/>
          <w:szCs w:val="24"/>
          <w:lang w:val="sr-Cyrl-RS"/>
        </w:rPr>
      </w:pPr>
      <w:bookmarkStart w:id="3" w:name="_Hlk191128441"/>
      <w:r w:rsidRPr="001741A7">
        <w:rPr>
          <w:color w:val="000000" w:themeColor="text1"/>
          <w:sz w:val="24"/>
          <w:szCs w:val="24"/>
          <w:lang w:val="sr-Cyrl-RS" w:eastAsia="en-US"/>
        </w:rPr>
        <w:lastRenderedPageBreak/>
        <w:t>Комисија врши провјеру да ли је за претходно додијељена средства поднесен извјештај о утрошку средстава у прописаном року и да ли су средства утрошена у складу с траженом намјеном.</w:t>
      </w:r>
    </w:p>
    <w:p w14:paraId="65F1B2DA" w14:textId="77777777" w:rsidR="00550547" w:rsidRPr="001741A7" w:rsidRDefault="00550547" w:rsidP="000C5E3E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 w:eastAsia="en-US"/>
        </w:rPr>
        <w:t xml:space="preserve">За извјештаје који нису потпуни Комисија може тражити допуну извјештаја у оквиру рока прописаног чланом 8 ове одлуке. </w:t>
      </w:r>
    </w:p>
    <w:p w14:paraId="0467358F" w14:textId="2071CA99" w:rsidR="00550547" w:rsidRPr="001741A7" w:rsidRDefault="00550547" w:rsidP="000C5E3E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 xml:space="preserve">Комисија ће вршити контролу извјештаја о утрошку средстава на основу достављене документације, а по потреби, у сврху одлучивања о оправданости утрошених средстава може </w:t>
      </w:r>
      <w:r w:rsidR="00F958B4">
        <w:rPr>
          <w:sz w:val="24"/>
          <w:szCs w:val="24"/>
          <w:lang w:val="sr-Cyrl-RS"/>
        </w:rPr>
        <w:t xml:space="preserve">да </w:t>
      </w:r>
      <w:r w:rsidRPr="001741A7">
        <w:rPr>
          <w:sz w:val="24"/>
          <w:szCs w:val="24"/>
          <w:lang w:val="sr-Cyrl-RS"/>
        </w:rPr>
        <w:t xml:space="preserve">тражи додатну документацију, те врши контролу на терену. </w:t>
      </w:r>
    </w:p>
    <w:p w14:paraId="134BD933" w14:textId="2F01583A" w:rsidR="00550547" w:rsidRPr="001741A7" w:rsidRDefault="00550547" w:rsidP="00641BD7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sz w:val="24"/>
          <w:szCs w:val="24"/>
          <w:lang w:val="sr-Cyrl-RS"/>
        </w:rPr>
      </w:pPr>
      <w:r w:rsidRPr="001741A7">
        <w:rPr>
          <w:color w:val="000000" w:themeColor="text1"/>
          <w:sz w:val="24"/>
          <w:szCs w:val="24"/>
          <w:lang w:val="sr-Cyrl-RS" w:eastAsia="en-US"/>
        </w:rPr>
        <w:t xml:space="preserve">О извршеној контроли извјештаја о утрошку средстава </w:t>
      </w:r>
      <w:r w:rsidR="00BD7962">
        <w:rPr>
          <w:color w:val="000000" w:themeColor="text1"/>
          <w:sz w:val="24"/>
          <w:szCs w:val="24"/>
          <w:lang w:val="sr-Cyrl-RS" w:eastAsia="en-US"/>
        </w:rPr>
        <w:t>К</w:t>
      </w:r>
      <w:r w:rsidRPr="001741A7">
        <w:rPr>
          <w:color w:val="000000" w:themeColor="text1"/>
          <w:sz w:val="24"/>
          <w:szCs w:val="24"/>
          <w:lang w:val="sr-Cyrl-RS" w:eastAsia="en-US"/>
        </w:rPr>
        <w:t>омисија ће изнијети мишљење.</w:t>
      </w:r>
      <w:bookmarkEnd w:id="3"/>
    </w:p>
    <w:p w14:paraId="5FD83D90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  <w:lang w:val="sr-Cyrl-RS"/>
        </w:rPr>
      </w:pPr>
    </w:p>
    <w:p w14:paraId="05BE9475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  <w:lang w:val="sr-Cyrl-RS"/>
        </w:rPr>
      </w:pPr>
      <w:r w:rsidRPr="001741A7">
        <w:rPr>
          <w:b/>
          <w:bCs/>
          <w:sz w:val="24"/>
          <w:szCs w:val="24"/>
          <w:lang w:val="sr-Cyrl-RS"/>
        </w:rPr>
        <w:t>Члан 10</w:t>
      </w:r>
    </w:p>
    <w:p w14:paraId="7B52097E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color w:val="auto"/>
          <w:sz w:val="24"/>
          <w:szCs w:val="24"/>
          <w:lang w:val="sr-Cyrl-RS" w:eastAsia="bs-Latn-BA" w:bidi="ar-SA"/>
        </w:rPr>
      </w:pPr>
      <w:r w:rsidRPr="001741A7">
        <w:rPr>
          <w:b/>
          <w:color w:val="auto"/>
          <w:sz w:val="24"/>
          <w:szCs w:val="24"/>
          <w:lang w:val="sr-Cyrl-RS" w:eastAsia="bs-Latn-BA" w:bidi="ar-SA"/>
        </w:rPr>
        <w:t>(Евиденције)</w:t>
      </w:r>
    </w:p>
    <w:p w14:paraId="1543216F" w14:textId="77777777" w:rsidR="00550547" w:rsidRPr="001741A7" w:rsidRDefault="00550547" w:rsidP="000C5E3E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  <w:lang w:val="sr-Cyrl-RS"/>
        </w:rPr>
      </w:pPr>
    </w:p>
    <w:p w14:paraId="4B666023" w14:textId="77777777" w:rsidR="00550547" w:rsidRPr="001741A7" w:rsidRDefault="00550547" w:rsidP="000C5E3E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val="sr-Cyrl-RS" w:eastAsia="bs-Latn-BA" w:bidi="ar-SA"/>
        </w:rPr>
      </w:pPr>
      <w:r w:rsidRPr="001741A7">
        <w:rPr>
          <w:rFonts w:ascii="Times New Roman" w:eastAsia="Times New Roman" w:hAnsi="Times New Roman" w:cs="Times New Roman"/>
          <w:color w:val="auto"/>
          <w:lang w:val="sr-Cyrl-RS" w:eastAsia="bs-Latn-BA" w:bidi="ar-SA"/>
        </w:rPr>
        <w:t xml:space="preserve">Сектор за административно-финансијске послове Стручне службе Скупштине води евиденције корисника донација. </w:t>
      </w:r>
    </w:p>
    <w:p w14:paraId="3182FD20" w14:textId="77777777" w:rsidR="00550547" w:rsidRPr="001741A7" w:rsidRDefault="00550547" w:rsidP="000C5E3E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val="sr-Cyrl-RS" w:eastAsia="bs-Latn-BA" w:bidi="ar-SA"/>
        </w:rPr>
      </w:pPr>
      <w:r w:rsidRPr="001741A7">
        <w:rPr>
          <w:rFonts w:ascii="Times New Roman" w:eastAsia="Times New Roman" w:hAnsi="Times New Roman" w:cs="Times New Roman"/>
          <w:color w:val="auto"/>
          <w:lang w:val="sr-Cyrl-RS" w:eastAsia="bs-Latn-BA" w:bidi="ar-SA"/>
        </w:rPr>
        <w:t>Евиденција из става 1 овог члана састоји се од најмање сљедећих података:</w:t>
      </w:r>
    </w:p>
    <w:p w14:paraId="0935895F" w14:textId="77777777" w:rsidR="00550547" w:rsidRPr="001741A7" w:rsidRDefault="00550547" w:rsidP="000C5E3E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</w:pPr>
      <w:r w:rsidRPr="001741A7"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назив корисника донације;</w:t>
      </w:r>
    </w:p>
    <w:p w14:paraId="65E3C5B2" w14:textId="77777777" w:rsidR="00550547" w:rsidRPr="001741A7" w:rsidRDefault="00550547" w:rsidP="000C5E3E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</w:pPr>
      <w:r w:rsidRPr="001741A7"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број и датум одлуке којом су средства додијељена;</w:t>
      </w:r>
    </w:p>
    <w:p w14:paraId="6E2422BD" w14:textId="77777777" w:rsidR="00550547" w:rsidRPr="001741A7" w:rsidRDefault="00550547" w:rsidP="000C5E3E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</w:pPr>
      <w:r w:rsidRPr="001741A7"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износ донације;</w:t>
      </w:r>
    </w:p>
    <w:p w14:paraId="7B55AE22" w14:textId="77777777" w:rsidR="00550547" w:rsidRPr="001741A7" w:rsidRDefault="00550547" w:rsidP="000C5E3E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</w:pPr>
      <w:r w:rsidRPr="001741A7"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намјена коришћења донације;</w:t>
      </w:r>
    </w:p>
    <w:p w14:paraId="210649C3" w14:textId="77777777" w:rsidR="00550547" w:rsidRPr="001741A7" w:rsidRDefault="00550547" w:rsidP="000C5E3E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</w:pPr>
      <w:r w:rsidRPr="001741A7"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податак о извјештају о утрошку средстава.</w:t>
      </w:r>
    </w:p>
    <w:p w14:paraId="0948779D" w14:textId="77777777" w:rsidR="00550547" w:rsidRPr="001741A7" w:rsidRDefault="00550547" w:rsidP="000C5E3E">
      <w:pPr>
        <w:widowControl/>
        <w:tabs>
          <w:tab w:val="num" w:pos="825"/>
        </w:tabs>
        <w:spacing w:after="120"/>
        <w:jc w:val="both"/>
        <w:rPr>
          <w:rFonts w:ascii="Times New Roman" w:eastAsia="Times New Roman" w:hAnsi="Times New Roman" w:cs="Times New Roman"/>
          <w:color w:val="auto"/>
          <w:lang w:val="sr-Cyrl-RS" w:eastAsia="bs-Latn-BA" w:bidi="ar-SA"/>
        </w:rPr>
      </w:pPr>
    </w:p>
    <w:p w14:paraId="3C21773C" w14:textId="04255385" w:rsidR="00550547" w:rsidRPr="001741A7" w:rsidRDefault="00550547" w:rsidP="000C5E3E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val="sr-Cyrl-RS" w:eastAsia="bs-Latn-BA" w:bidi="ar-SA"/>
        </w:rPr>
      </w:pPr>
      <w:r w:rsidRPr="001741A7">
        <w:rPr>
          <w:rFonts w:ascii="Times New Roman" w:eastAsia="Times New Roman" w:hAnsi="Times New Roman" w:cs="Times New Roman"/>
          <w:lang w:val="sr-Cyrl-RS" w:eastAsia="bs-Latn-BA"/>
        </w:rPr>
        <w:t>Подаци о додијељеним средствима капиталних донација објављују</w:t>
      </w:r>
      <w:r w:rsidR="00F958B4">
        <w:rPr>
          <w:rFonts w:ascii="Times New Roman" w:eastAsia="Times New Roman" w:hAnsi="Times New Roman" w:cs="Times New Roman"/>
          <w:lang w:val="sr-Cyrl-RS" w:eastAsia="bs-Latn-BA"/>
        </w:rPr>
        <w:t xml:space="preserve"> се</w:t>
      </w:r>
      <w:r w:rsidRPr="001741A7">
        <w:rPr>
          <w:rFonts w:ascii="Times New Roman" w:eastAsia="Times New Roman" w:hAnsi="Times New Roman" w:cs="Times New Roman"/>
          <w:lang w:val="sr-Cyrl-RS" w:eastAsia="bs-Latn-BA"/>
        </w:rPr>
        <w:t xml:space="preserve"> на интернет</w:t>
      </w:r>
      <w:r w:rsidR="00F958B4">
        <w:rPr>
          <w:rFonts w:ascii="Times New Roman" w:eastAsia="Times New Roman" w:hAnsi="Times New Roman" w:cs="Times New Roman"/>
          <w:lang w:val="sr-Cyrl-RS" w:eastAsia="bs-Latn-BA"/>
        </w:rPr>
        <w:t>-</w:t>
      </w:r>
      <w:r w:rsidRPr="001741A7">
        <w:rPr>
          <w:rFonts w:ascii="Times New Roman" w:eastAsia="Times New Roman" w:hAnsi="Times New Roman" w:cs="Times New Roman"/>
          <w:lang w:val="sr-Cyrl-RS" w:eastAsia="bs-Latn-BA"/>
        </w:rPr>
        <w:t xml:space="preserve"> страници Скупштине Брчко дистрикта БиХ, у рубрици “Регистар донација”.</w:t>
      </w:r>
    </w:p>
    <w:p w14:paraId="6AE81149" w14:textId="77777777" w:rsidR="00550547" w:rsidRPr="001741A7" w:rsidRDefault="00550547" w:rsidP="000C5E3E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val="sr-Cyrl-RS" w:eastAsia="bs-Latn-BA" w:bidi="ar-SA"/>
        </w:rPr>
      </w:pPr>
      <w:r w:rsidRPr="001741A7">
        <w:rPr>
          <w:rFonts w:ascii="Times New Roman" w:eastAsia="Times New Roman" w:hAnsi="Times New Roman" w:cs="Times New Roman"/>
          <w:lang w:val="sr-Cyrl-RS" w:eastAsia="bs-Latn-BA"/>
        </w:rPr>
        <w:t>Регистар донација из става 3 овог члана садржи:</w:t>
      </w:r>
    </w:p>
    <w:p w14:paraId="63EC0B36" w14:textId="59FD35CB" w:rsidR="00550547" w:rsidRPr="001741A7" w:rsidRDefault="00F958B4" w:rsidP="000C5E3E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н</w:t>
      </w:r>
      <w:r w:rsidR="00550547" w:rsidRPr="001741A7"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азив корисника донације;</w:t>
      </w:r>
    </w:p>
    <w:p w14:paraId="717713D2" w14:textId="0C281637" w:rsidR="00550547" w:rsidRPr="001741A7" w:rsidRDefault="00F958B4" w:rsidP="000C5E3E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н</w:t>
      </w:r>
      <w:r w:rsidR="00550547" w:rsidRPr="001741A7"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знос донације;</w:t>
      </w:r>
    </w:p>
    <w:p w14:paraId="00404D23" w14:textId="1BEF24E7" w:rsidR="00550547" w:rsidRPr="001741A7" w:rsidRDefault="00F958B4" w:rsidP="000C5E3E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н</w:t>
      </w:r>
      <w:r w:rsidR="00550547" w:rsidRPr="001741A7"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амјен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у</w:t>
      </w:r>
      <w:r w:rsidR="00550547" w:rsidRPr="001741A7"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 xml:space="preserve"> коришћења донације;</w:t>
      </w:r>
    </w:p>
    <w:p w14:paraId="3DDBF648" w14:textId="5A561D9A" w:rsidR="00550547" w:rsidRPr="001741A7" w:rsidRDefault="00F958B4" w:rsidP="000C5E3E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п</w:t>
      </w:r>
      <w:r w:rsidR="00550547" w:rsidRPr="001741A7"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одатак о извјештају о утрошку средстава;</w:t>
      </w:r>
    </w:p>
    <w:p w14:paraId="3A83F556" w14:textId="738AEABC" w:rsidR="00550547" w:rsidRPr="001741A7" w:rsidRDefault="00F958B4" w:rsidP="000C5E3E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г</w:t>
      </w:r>
      <w:r w:rsidR="00550547" w:rsidRPr="001741A7">
        <w:rPr>
          <w:rFonts w:ascii="Times New Roman" w:eastAsia="Times New Roman" w:hAnsi="Times New Roman" w:cs="Times New Roman"/>
          <w:sz w:val="24"/>
          <w:szCs w:val="24"/>
          <w:lang w:val="sr-Cyrl-RS" w:eastAsia="bs-Latn-BA"/>
        </w:rPr>
        <w:t>одину у којој су средства додијељена.</w:t>
      </w:r>
    </w:p>
    <w:p w14:paraId="7367A98C" w14:textId="77777777" w:rsidR="00550547" w:rsidRPr="001741A7" w:rsidRDefault="00550547" w:rsidP="000C5E3E">
      <w:pPr>
        <w:spacing w:after="120"/>
        <w:jc w:val="both"/>
        <w:rPr>
          <w:rFonts w:ascii="Times New Roman" w:eastAsia="Times New Roman" w:hAnsi="Times New Roman" w:cs="Times New Roman"/>
          <w:lang w:val="sr-Cyrl-RS" w:eastAsia="bs-Latn-BA"/>
        </w:rPr>
      </w:pPr>
    </w:p>
    <w:p w14:paraId="6AE060BC" w14:textId="77777777" w:rsidR="00550547" w:rsidRPr="001741A7" w:rsidRDefault="00550547" w:rsidP="000C5E3E">
      <w:pPr>
        <w:tabs>
          <w:tab w:val="left" w:pos="1740"/>
        </w:tabs>
        <w:spacing w:line="276" w:lineRule="auto"/>
        <w:jc w:val="center"/>
        <w:rPr>
          <w:rFonts w:ascii="Times New Roman" w:hAnsi="Times New Roman" w:cs="Times New Roman"/>
          <w:b/>
          <w:lang w:val="sr-Cyrl-RS"/>
        </w:rPr>
      </w:pPr>
      <w:r w:rsidRPr="001741A7">
        <w:rPr>
          <w:rFonts w:ascii="Times New Roman" w:hAnsi="Times New Roman" w:cs="Times New Roman"/>
          <w:b/>
          <w:lang w:val="sr-Cyrl-RS"/>
        </w:rPr>
        <w:t>Члан 11</w:t>
      </w:r>
    </w:p>
    <w:p w14:paraId="3CEBF652" w14:textId="77777777" w:rsidR="00550547" w:rsidRPr="001741A7" w:rsidRDefault="00550547" w:rsidP="000C5E3E">
      <w:pPr>
        <w:tabs>
          <w:tab w:val="left" w:pos="1740"/>
        </w:tabs>
        <w:spacing w:line="276" w:lineRule="auto"/>
        <w:jc w:val="center"/>
        <w:rPr>
          <w:rFonts w:ascii="Times New Roman" w:hAnsi="Times New Roman" w:cs="Times New Roman"/>
          <w:b/>
          <w:lang w:val="sr-Cyrl-RS"/>
        </w:rPr>
      </w:pPr>
      <w:r w:rsidRPr="001741A7">
        <w:rPr>
          <w:rFonts w:ascii="Times New Roman" w:hAnsi="Times New Roman" w:cs="Times New Roman"/>
          <w:b/>
          <w:lang w:val="sr-Cyrl-RS"/>
        </w:rPr>
        <w:t>(Обрасци)</w:t>
      </w:r>
    </w:p>
    <w:p w14:paraId="43558287" w14:textId="77777777" w:rsidR="00550547" w:rsidRPr="001741A7" w:rsidRDefault="00550547" w:rsidP="000C5E3E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lang w:val="sr-Cyrl-RS"/>
        </w:rPr>
      </w:pPr>
      <w:r w:rsidRPr="001741A7">
        <w:rPr>
          <w:rFonts w:ascii="Times New Roman" w:hAnsi="Times New Roman" w:cs="Times New Roman"/>
          <w:lang w:val="sr-Cyrl-RS"/>
        </w:rPr>
        <w:tab/>
        <w:t>Обрасци из члана 5 и члана 8 ове одлуке су саставни дио ове одлуке и чине га:</w:t>
      </w:r>
    </w:p>
    <w:p w14:paraId="427D4D9C" w14:textId="7328ADF8" w:rsidR="00550547" w:rsidRPr="001741A7" w:rsidRDefault="00550547" w:rsidP="000C5E3E">
      <w:pPr>
        <w:widowControl/>
        <w:numPr>
          <w:ilvl w:val="0"/>
          <w:numId w:val="1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lang w:val="sr-Cyrl-RS"/>
        </w:rPr>
      </w:pPr>
      <w:r w:rsidRPr="001741A7">
        <w:rPr>
          <w:rFonts w:ascii="Times New Roman" w:hAnsi="Times New Roman" w:cs="Times New Roman"/>
          <w:lang w:val="sr-Cyrl-RS"/>
        </w:rPr>
        <w:t xml:space="preserve">АНЕКС </w:t>
      </w:r>
      <w:r w:rsidR="00F958B4">
        <w:rPr>
          <w:rFonts w:ascii="Times New Roman" w:hAnsi="Times New Roman" w:cs="Times New Roman"/>
        </w:rPr>
        <w:t>I</w:t>
      </w:r>
      <w:r w:rsidRPr="001741A7">
        <w:rPr>
          <w:rFonts w:ascii="Times New Roman" w:hAnsi="Times New Roman" w:cs="Times New Roman"/>
          <w:lang w:val="sr-Cyrl-RS"/>
        </w:rPr>
        <w:t xml:space="preserve"> </w:t>
      </w:r>
      <w:bookmarkStart w:id="4" w:name="_Hlk191207694"/>
      <w:r w:rsidRPr="001741A7">
        <w:rPr>
          <w:rFonts w:ascii="Times New Roman" w:hAnsi="Times New Roman" w:cs="Times New Roman"/>
          <w:lang w:val="sr-Cyrl-RS"/>
        </w:rPr>
        <w:t xml:space="preserve">– </w:t>
      </w:r>
      <w:bookmarkEnd w:id="4"/>
      <w:r w:rsidRPr="001741A7">
        <w:rPr>
          <w:rFonts w:ascii="Times New Roman" w:hAnsi="Times New Roman" w:cs="Times New Roman"/>
          <w:lang w:val="sr-Cyrl-RS"/>
        </w:rPr>
        <w:t>Образац број 1 – Захтјев за додјелу донације;</w:t>
      </w:r>
    </w:p>
    <w:p w14:paraId="5C1727F8" w14:textId="60D3ACD5" w:rsidR="00550547" w:rsidRPr="001741A7" w:rsidRDefault="00550547" w:rsidP="000C5E3E">
      <w:pPr>
        <w:widowControl/>
        <w:numPr>
          <w:ilvl w:val="0"/>
          <w:numId w:val="1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lang w:val="sr-Cyrl-RS"/>
        </w:rPr>
      </w:pPr>
      <w:r w:rsidRPr="001741A7">
        <w:rPr>
          <w:rFonts w:ascii="Times New Roman" w:hAnsi="Times New Roman" w:cs="Times New Roman"/>
          <w:lang w:val="sr-Cyrl-RS"/>
        </w:rPr>
        <w:t xml:space="preserve">АНЕКС </w:t>
      </w:r>
      <w:r w:rsidR="00F958B4">
        <w:rPr>
          <w:rFonts w:ascii="Times New Roman" w:hAnsi="Times New Roman" w:cs="Times New Roman"/>
        </w:rPr>
        <w:t>II</w:t>
      </w:r>
      <w:r w:rsidRPr="001741A7">
        <w:rPr>
          <w:rFonts w:ascii="Times New Roman" w:hAnsi="Times New Roman" w:cs="Times New Roman"/>
          <w:lang w:val="sr-Cyrl-RS"/>
        </w:rPr>
        <w:t xml:space="preserve"> – Образац број 2 – Текстуални дио извјештаја о утрошку средстава донације.</w:t>
      </w:r>
    </w:p>
    <w:p w14:paraId="7F654E2D" w14:textId="77777777" w:rsidR="00550547" w:rsidRPr="001741A7" w:rsidRDefault="00550547" w:rsidP="000C5E3E">
      <w:pPr>
        <w:pStyle w:val="Tijeloteksta1"/>
        <w:shd w:val="clear" w:color="auto" w:fill="auto"/>
        <w:spacing w:line="264" w:lineRule="exact"/>
        <w:ind w:firstLine="0"/>
        <w:jc w:val="both"/>
        <w:rPr>
          <w:sz w:val="24"/>
          <w:szCs w:val="24"/>
          <w:lang w:val="sr-Cyrl-RS"/>
        </w:rPr>
      </w:pPr>
    </w:p>
    <w:p w14:paraId="6C750291" w14:textId="77777777" w:rsidR="00550547" w:rsidRPr="001741A7" w:rsidRDefault="00550547" w:rsidP="000C5E3E">
      <w:pPr>
        <w:pStyle w:val="Bodytext40"/>
        <w:shd w:val="clear" w:color="auto" w:fill="auto"/>
        <w:spacing w:line="259" w:lineRule="exact"/>
        <w:ind w:firstLine="0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Члан 12</w:t>
      </w:r>
    </w:p>
    <w:p w14:paraId="5FF05602" w14:textId="77777777" w:rsidR="00550547" w:rsidRPr="001741A7" w:rsidRDefault="00550547" w:rsidP="000C5E3E">
      <w:pPr>
        <w:pStyle w:val="Bodytext40"/>
        <w:shd w:val="clear" w:color="auto" w:fill="auto"/>
        <w:spacing w:line="259" w:lineRule="exact"/>
        <w:ind w:firstLine="0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(Реализација одлука)</w:t>
      </w:r>
    </w:p>
    <w:p w14:paraId="222062C5" w14:textId="77777777" w:rsidR="00550547" w:rsidRPr="001741A7" w:rsidRDefault="00550547" w:rsidP="000C5E3E">
      <w:pPr>
        <w:pStyle w:val="Bodytext40"/>
        <w:shd w:val="clear" w:color="auto" w:fill="auto"/>
        <w:spacing w:line="259" w:lineRule="exact"/>
        <w:ind w:firstLine="0"/>
        <w:rPr>
          <w:sz w:val="24"/>
          <w:szCs w:val="24"/>
          <w:lang w:val="sr-Cyrl-RS"/>
        </w:rPr>
      </w:pPr>
    </w:p>
    <w:p w14:paraId="4F79E373" w14:textId="77777777" w:rsidR="00550547" w:rsidRPr="001741A7" w:rsidRDefault="00550547" w:rsidP="000C5E3E">
      <w:pPr>
        <w:pStyle w:val="Tijeloteksta1"/>
        <w:numPr>
          <w:ilvl w:val="0"/>
          <w:numId w:val="1"/>
        </w:numPr>
        <w:shd w:val="clear" w:color="auto" w:fill="auto"/>
        <w:spacing w:line="254" w:lineRule="exact"/>
        <w:ind w:left="360" w:hanging="360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 xml:space="preserve">За реализацију одлука Комисије задужују се Стручна служба Скупштине и Дирекција за финансије. </w:t>
      </w:r>
    </w:p>
    <w:p w14:paraId="1217A259" w14:textId="77777777" w:rsidR="00550547" w:rsidRPr="001741A7" w:rsidRDefault="00550547" w:rsidP="000C5E3E">
      <w:pPr>
        <w:pStyle w:val="Tijeloteksta1"/>
        <w:shd w:val="clear" w:color="auto" w:fill="auto"/>
        <w:spacing w:line="254" w:lineRule="exact"/>
        <w:ind w:left="360" w:firstLine="0"/>
        <w:jc w:val="both"/>
        <w:rPr>
          <w:sz w:val="24"/>
          <w:szCs w:val="24"/>
          <w:lang w:val="sr-Cyrl-RS"/>
        </w:rPr>
      </w:pPr>
    </w:p>
    <w:p w14:paraId="2FBBF591" w14:textId="77777777" w:rsidR="00550547" w:rsidRPr="001741A7" w:rsidRDefault="00550547" w:rsidP="000C5E3E">
      <w:pPr>
        <w:pStyle w:val="Tijeloteksta1"/>
        <w:numPr>
          <w:ilvl w:val="0"/>
          <w:numId w:val="1"/>
        </w:numPr>
        <w:shd w:val="clear" w:color="auto" w:fill="auto"/>
        <w:spacing w:line="254" w:lineRule="exact"/>
        <w:ind w:left="360" w:hanging="360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Стручна служба Скупштине, Сектор за административно-финансијске послове ће водити евиденцију о утрошку и расположивости средстава капиталних донација, о чему ће извјештавати Комисију.</w:t>
      </w:r>
    </w:p>
    <w:p w14:paraId="58C88F38" w14:textId="77777777" w:rsidR="00550547" w:rsidRPr="001741A7" w:rsidRDefault="00550547" w:rsidP="000C5E3E">
      <w:pPr>
        <w:pStyle w:val="Tijeloteksta1"/>
        <w:shd w:val="clear" w:color="auto" w:fill="auto"/>
        <w:spacing w:line="254" w:lineRule="exact"/>
        <w:ind w:firstLine="0"/>
        <w:rPr>
          <w:b/>
          <w:bCs/>
          <w:sz w:val="24"/>
          <w:szCs w:val="24"/>
          <w:lang w:val="sr-Cyrl-RS"/>
        </w:rPr>
      </w:pPr>
      <w:r w:rsidRPr="001741A7">
        <w:rPr>
          <w:b/>
          <w:bCs/>
          <w:sz w:val="24"/>
          <w:szCs w:val="24"/>
          <w:lang w:val="sr-Cyrl-RS"/>
        </w:rPr>
        <w:t xml:space="preserve"> </w:t>
      </w:r>
    </w:p>
    <w:p w14:paraId="5A0A8007" w14:textId="77777777" w:rsidR="00641BD7" w:rsidRPr="001741A7" w:rsidRDefault="00641BD7" w:rsidP="000C5E3E">
      <w:pPr>
        <w:pStyle w:val="Tijeloteksta1"/>
        <w:shd w:val="clear" w:color="auto" w:fill="auto"/>
        <w:spacing w:line="254" w:lineRule="exact"/>
        <w:ind w:firstLine="0"/>
        <w:rPr>
          <w:b/>
          <w:bCs/>
          <w:sz w:val="24"/>
          <w:szCs w:val="24"/>
          <w:lang w:val="sr-Cyrl-RS"/>
        </w:rPr>
      </w:pPr>
    </w:p>
    <w:p w14:paraId="73102381" w14:textId="77777777" w:rsidR="00641BD7" w:rsidRPr="001741A7" w:rsidRDefault="00641BD7" w:rsidP="000C5E3E">
      <w:pPr>
        <w:pStyle w:val="Tijeloteksta1"/>
        <w:shd w:val="clear" w:color="auto" w:fill="auto"/>
        <w:spacing w:line="254" w:lineRule="exact"/>
        <w:ind w:firstLine="0"/>
        <w:rPr>
          <w:b/>
          <w:bCs/>
          <w:sz w:val="24"/>
          <w:szCs w:val="24"/>
          <w:lang w:val="sr-Cyrl-RS"/>
        </w:rPr>
      </w:pPr>
    </w:p>
    <w:p w14:paraId="1C684DF8" w14:textId="77777777" w:rsidR="00641BD7" w:rsidRPr="001741A7" w:rsidRDefault="00641BD7" w:rsidP="000C5E3E">
      <w:pPr>
        <w:pStyle w:val="Tijeloteksta1"/>
        <w:shd w:val="clear" w:color="auto" w:fill="auto"/>
        <w:spacing w:line="254" w:lineRule="exact"/>
        <w:ind w:firstLine="0"/>
        <w:rPr>
          <w:b/>
          <w:bCs/>
          <w:sz w:val="24"/>
          <w:szCs w:val="24"/>
          <w:lang w:val="sr-Cyrl-RS"/>
        </w:rPr>
      </w:pPr>
    </w:p>
    <w:p w14:paraId="212B457E" w14:textId="77777777" w:rsidR="00550547" w:rsidRPr="001741A7" w:rsidRDefault="00550547" w:rsidP="000C5E3E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sz w:val="24"/>
          <w:szCs w:val="24"/>
          <w:lang w:val="sr-Cyrl-RS"/>
        </w:rPr>
      </w:pPr>
      <w:r w:rsidRPr="001741A7">
        <w:rPr>
          <w:b/>
          <w:bCs/>
          <w:sz w:val="24"/>
          <w:szCs w:val="24"/>
          <w:lang w:val="sr-Cyrl-RS"/>
        </w:rPr>
        <w:t>Члан 13</w:t>
      </w:r>
    </w:p>
    <w:p w14:paraId="1415A6B4" w14:textId="77777777" w:rsidR="00550547" w:rsidRPr="001741A7" w:rsidRDefault="00550547" w:rsidP="000C5E3E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sz w:val="24"/>
          <w:szCs w:val="24"/>
          <w:lang w:val="sr-Cyrl-RS"/>
        </w:rPr>
      </w:pPr>
      <w:r w:rsidRPr="001741A7">
        <w:rPr>
          <w:b/>
          <w:bCs/>
          <w:sz w:val="24"/>
          <w:szCs w:val="24"/>
          <w:lang w:val="sr-Cyrl-RS"/>
        </w:rPr>
        <w:t>(Прелазне одредбе)</w:t>
      </w:r>
    </w:p>
    <w:p w14:paraId="26667E38" w14:textId="77777777" w:rsidR="00641BD7" w:rsidRPr="001741A7" w:rsidRDefault="00641BD7" w:rsidP="000C5E3E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sz w:val="24"/>
          <w:szCs w:val="24"/>
          <w:lang w:val="sr-Cyrl-RS"/>
        </w:rPr>
      </w:pPr>
    </w:p>
    <w:p w14:paraId="1DA8F626" w14:textId="2BBAFBBB" w:rsidR="00550547" w:rsidRPr="001741A7" w:rsidRDefault="00550547" w:rsidP="000C5E3E">
      <w:pPr>
        <w:pStyle w:val="Tijeloteksta1"/>
        <w:shd w:val="clear" w:color="auto" w:fill="auto"/>
        <w:ind w:firstLine="0"/>
        <w:jc w:val="both"/>
        <w:rPr>
          <w:color w:val="auto"/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 xml:space="preserve">Ступањем на снагу ове одлуке престаје да важи Одлука о </w:t>
      </w:r>
      <w:bookmarkStart w:id="5" w:name="_Hlk72833519"/>
      <w:r w:rsidRPr="001741A7">
        <w:rPr>
          <w:sz w:val="24"/>
          <w:szCs w:val="24"/>
          <w:lang w:val="sr-Cyrl-RS"/>
        </w:rPr>
        <w:t>начину расподјеле средстава Скупштине Брчко дистрикта БиХ предвиђених за донације вјерским заједницам</w:t>
      </w:r>
      <w:bookmarkEnd w:id="5"/>
      <w:r w:rsidRPr="001741A7">
        <w:rPr>
          <w:sz w:val="24"/>
          <w:szCs w:val="24"/>
          <w:lang w:val="sr-Cyrl-RS"/>
        </w:rPr>
        <w:t xml:space="preserve">а, број: </w:t>
      </w:r>
      <w:r w:rsidRPr="001741A7">
        <w:rPr>
          <w:color w:val="000000" w:themeColor="text1"/>
          <w:sz w:val="24"/>
          <w:szCs w:val="24"/>
          <w:lang w:val="sr-Cyrl-RS"/>
        </w:rPr>
        <w:t>01.8-13-535/25 од 8. априла 2025. године.</w:t>
      </w:r>
    </w:p>
    <w:p w14:paraId="75F7D077" w14:textId="77777777" w:rsidR="00550547" w:rsidRPr="001741A7" w:rsidRDefault="00550547" w:rsidP="000C5E3E">
      <w:pPr>
        <w:pStyle w:val="Tijeloteksta1"/>
        <w:shd w:val="clear" w:color="auto" w:fill="auto"/>
        <w:spacing w:line="254" w:lineRule="exact"/>
        <w:ind w:firstLine="0"/>
        <w:rPr>
          <w:b/>
          <w:bCs/>
          <w:sz w:val="24"/>
          <w:szCs w:val="24"/>
          <w:lang w:val="sr-Cyrl-RS"/>
        </w:rPr>
      </w:pPr>
    </w:p>
    <w:p w14:paraId="2CAF3C78" w14:textId="77777777" w:rsidR="00641BD7" w:rsidRPr="001741A7" w:rsidRDefault="00641BD7" w:rsidP="000C5E3E">
      <w:pPr>
        <w:pStyle w:val="Tijeloteksta1"/>
        <w:shd w:val="clear" w:color="auto" w:fill="auto"/>
        <w:spacing w:line="254" w:lineRule="exact"/>
        <w:ind w:firstLine="0"/>
        <w:rPr>
          <w:b/>
          <w:bCs/>
          <w:sz w:val="24"/>
          <w:szCs w:val="24"/>
          <w:lang w:val="sr-Cyrl-RS"/>
        </w:rPr>
      </w:pPr>
    </w:p>
    <w:p w14:paraId="3F055C11" w14:textId="77777777" w:rsidR="00550547" w:rsidRPr="001741A7" w:rsidRDefault="00550547" w:rsidP="000C5E3E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sz w:val="24"/>
          <w:szCs w:val="24"/>
          <w:lang w:val="sr-Cyrl-RS"/>
        </w:rPr>
      </w:pPr>
      <w:r w:rsidRPr="001741A7">
        <w:rPr>
          <w:b/>
          <w:sz w:val="24"/>
          <w:szCs w:val="24"/>
          <w:lang w:val="sr-Cyrl-RS"/>
        </w:rPr>
        <w:t>Члан 14</w:t>
      </w:r>
    </w:p>
    <w:p w14:paraId="4BA9D550" w14:textId="77777777" w:rsidR="00550547" w:rsidRPr="001741A7" w:rsidRDefault="00550547" w:rsidP="000C5E3E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sz w:val="24"/>
          <w:szCs w:val="24"/>
          <w:lang w:val="sr-Cyrl-RS"/>
        </w:rPr>
      </w:pPr>
      <w:r w:rsidRPr="001741A7">
        <w:rPr>
          <w:b/>
          <w:sz w:val="24"/>
          <w:szCs w:val="24"/>
          <w:lang w:val="sr-Cyrl-RS"/>
        </w:rPr>
        <w:t>(Ступање на снагу)</w:t>
      </w:r>
    </w:p>
    <w:p w14:paraId="4D692F6F" w14:textId="77777777" w:rsidR="00550547" w:rsidRPr="001741A7" w:rsidRDefault="00550547" w:rsidP="000C5E3E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sz w:val="24"/>
          <w:szCs w:val="24"/>
          <w:lang w:val="sr-Cyrl-RS"/>
        </w:rPr>
      </w:pPr>
    </w:p>
    <w:p w14:paraId="574D9934" w14:textId="77777777" w:rsidR="00550547" w:rsidRPr="001741A7" w:rsidRDefault="00550547" w:rsidP="000C5E3E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sz w:val="24"/>
          <w:szCs w:val="24"/>
          <w:lang w:val="sr-Cyrl-RS"/>
        </w:rPr>
        <w:sectPr w:rsidR="00550547" w:rsidRPr="001741A7" w:rsidSect="0055054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/>
          <w:pgMar w:top="426" w:right="1535" w:bottom="709" w:left="1276" w:header="0" w:footer="3" w:gutter="0"/>
          <w:cols w:space="720"/>
          <w:noEndnote/>
          <w:docGrid w:linePitch="360"/>
        </w:sectPr>
      </w:pPr>
    </w:p>
    <w:p w14:paraId="56FB3E99" w14:textId="77777777" w:rsidR="00550547" w:rsidRPr="001741A7" w:rsidRDefault="00550547" w:rsidP="000C5E3E">
      <w:pPr>
        <w:pStyle w:val="Tijeloteksta1"/>
        <w:shd w:val="clear" w:color="auto" w:fill="auto"/>
        <w:spacing w:line="220" w:lineRule="exact"/>
        <w:ind w:firstLine="708"/>
        <w:jc w:val="both"/>
        <w:rPr>
          <w:sz w:val="24"/>
          <w:szCs w:val="24"/>
          <w:lang w:val="sr-Cyrl-RS"/>
        </w:rPr>
      </w:pPr>
      <w:r w:rsidRPr="001741A7">
        <w:rPr>
          <w:sz w:val="24"/>
          <w:szCs w:val="24"/>
          <w:lang w:val="sr-Cyrl-RS"/>
        </w:rPr>
        <w:t>Ова одлука ступа на снагу даном доношења и биће објављена у Службеном гласнику Брчко дистрикта БиХ.</w:t>
      </w:r>
    </w:p>
    <w:p w14:paraId="7F9D6432" w14:textId="77777777" w:rsidR="00550547" w:rsidRPr="001741A7" w:rsidRDefault="00550547" w:rsidP="000C5E3E">
      <w:pPr>
        <w:pStyle w:val="Tijeloteksta1"/>
        <w:shd w:val="clear" w:color="auto" w:fill="auto"/>
        <w:spacing w:line="220" w:lineRule="exact"/>
        <w:ind w:firstLine="0"/>
        <w:jc w:val="both"/>
        <w:rPr>
          <w:sz w:val="24"/>
          <w:szCs w:val="24"/>
          <w:lang w:val="sr-Cyrl-RS"/>
        </w:rPr>
      </w:pPr>
    </w:p>
    <w:p w14:paraId="5419D297" w14:textId="77777777" w:rsidR="00550547" w:rsidRPr="001741A7" w:rsidRDefault="00550547" w:rsidP="000C5E3E">
      <w:pPr>
        <w:pStyle w:val="Tijeloteksta1"/>
        <w:shd w:val="clear" w:color="auto" w:fill="auto"/>
        <w:spacing w:line="220" w:lineRule="exact"/>
        <w:ind w:firstLine="0"/>
        <w:jc w:val="both"/>
        <w:rPr>
          <w:lang w:val="sr-Cyrl-RS"/>
        </w:rPr>
      </w:pPr>
    </w:p>
    <w:p w14:paraId="7DB0D194" w14:textId="77777777" w:rsidR="00550547" w:rsidRPr="001741A7" w:rsidRDefault="00550547" w:rsidP="000C5E3E">
      <w:pPr>
        <w:pStyle w:val="Tijeloteksta1"/>
        <w:shd w:val="clear" w:color="auto" w:fill="auto"/>
        <w:spacing w:line="276" w:lineRule="auto"/>
        <w:ind w:firstLine="0"/>
        <w:jc w:val="both"/>
        <w:rPr>
          <w:b/>
          <w:lang w:val="sr-Cyrl-RS"/>
        </w:rPr>
      </w:pPr>
      <w:r w:rsidRPr="001741A7">
        <w:rPr>
          <w:lang w:val="sr-Cyrl-RS"/>
        </w:rPr>
        <w:t xml:space="preserve">                                                                                       </w:t>
      </w:r>
      <w:r w:rsidRPr="001741A7">
        <w:rPr>
          <w:lang w:val="sr-Cyrl-RS"/>
        </w:rPr>
        <w:tab/>
        <w:t xml:space="preserve">      </w:t>
      </w:r>
      <w:r w:rsidRPr="001741A7">
        <w:rPr>
          <w:b/>
          <w:lang w:val="sr-Cyrl-RS"/>
        </w:rPr>
        <w:t xml:space="preserve">П Р Е Д С Ј Е Д А В А Ј У Ћ И </w:t>
      </w:r>
    </w:p>
    <w:p w14:paraId="03651C19" w14:textId="77777777" w:rsidR="00550547" w:rsidRPr="001741A7" w:rsidRDefault="00550547" w:rsidP="000C5E3E">
      <w:pPr>
        <w:pStyle w:val="Tijeloteksta1"/>
        <w:shd w:val="clear" w:color="auto" w:fill="auto"/>
        <w:spacing w:line="276" w:lineRule="auto"/>
        <w:ind w:firstLine="0"/>
        <w:jc w:val="right"/>
        <w:rPr>
          <w:b/>
          <w:lang w:val="sr-Cyrl-RS"/>
        </w:rPr>
      </w:pPr>
      <w:r w:rsidRPr="001741A7">
        <w:rPr>
          <w:b/>
          <w:lang w:val="sr-Cyrl-RS"/>
        </w:rPr>
        <w:t>КОМИСИЈЕ ЗА УПРАВУ И ФИНАНСИЈЕ</w:t>
      </w:r>
    </w:p>
    <w:p w14:paraId="58F38BF9" w14:textId="77777777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both"/>
        <w:rPr>
          <w:sz w:val="24"/>
          <w:szCs w:val="24"/>
          <w:lang w:val="sr-Cyrl-RS"/>
        </w:rPr>
      </w:pPr>
      <w:r w:rsidRPr="001741A7">
        <w:rPr>
          <w:b/>
          <w:sz w:val="24"/>
          <w:szCs w:val="24"/>
          <w:lang w:val="sr-Cyrl-RS"/>
        </w:rPr>
        <w:t xml:space="preserve">                                                                                                      Жељко Антић</w:t>
      </w:r>
    </w:p>
    <w:p w14:paraId="4CDB9A94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0BABE277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2927237B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6B918B6B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6027E60C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2BCD2773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5BB065DE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67A6B198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47F507C0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476F28B6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6EB9B651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015F096B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2B87B296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5CDDB142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7C080E3E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07F7D08B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5991BA57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7B7B8201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0327505C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13F8B027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4A293571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106615F0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1D7E0D05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596741DD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3C559F42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0A4A55E5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53A63D2D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44C16693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045FD767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3CB5FD1F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51771030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39443958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2B2CED6D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2C6F93B1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3D352A9E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07C33F3C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66FD2AE5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1AB02BA9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38F58B06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3020670A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1DF8F3CA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7BF626E6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70EAE3A2" w14:textId="77777777" w:rsidR="00641BD7" w:rsidRPr="001741A7" w:rsidRDefault="00641BD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</w:p>
    <w:p w14:paraId="6B581B1E" w14:textId="77777777" w:rsidR="00641BD7" w:rsidRPr="001741A7" w:rsidRDefault="00641BD7" w:rsidP="00641BD7">
      <w:pPr>
        <w:pStyle w:val="Tijeloteksta1"/>
        <w:shd w:val="clear" w:color="auto" w:fill="auto"/>
        <w:spacing w:line="245" w:lineRule="exact"/>
        <w:ind w:firstLine="0"/>
        <w:rPr>
          <w:b/>
          <w:bCs/>
          <w:sz w:val="24"/>
          <w:szCs w:val="24"/>
          <w:lang w:val="sr-Cyrl-RS"/>
        </w:rPr>
      </w:pPr>
    </w:p>
    <w:p w14:paraId="124DC5B2" w14:textId="0153D95A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  <w:lang w:val="sr-Cyrl-RS"/>
        </w:rPr>
      </w:pPr>
      <w:r w:rsidRPr="001741A7">
        <w:rPr>
          <w:b/>
          <w:bCs/>
          <w:sz w:val="24"/>
          <w:szCs w:val="24"/>
          <w:lang w:val="sr-Cyrl-RS"/>
        </w:rPr>
        <w:lastRenderedPageBreak/>
        <w:t xml:space="preserve">Анекс </w:t>
      </w:r>
      <w:r w:rsidR="00641BD7" w:rsidRPr="001741A7">
        <w:rPr>
          <w:b/>
          <w:bCs/>
          <w:sz w:val="24"/>
          <w:szCs w:val="24"/>
          <w:lang w:val="sr-Cyrl-RS"/>
        </w:rPr>
        <w:t>I</w:t>
      </w:r>
      <w:r w:rsidRPr="001741A7">
        <w:rPr>
          <w:b/>
          <w:bCs/>
          <w:sz w:val="24"/>
          <w:szCs w:val="24"/>
          <w:lang w:val="sr-Cyrl-RS"/>
        </w:rPr>
        <w:t xml:space="preserve"> – Образац број 1</w:t>
      </w:r>
    </w:p>
    <w:p w14:paraId="4CA60944" w14:textId="77777777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both"/>
        <w:rPr>
          <w:rFonts w:asciiTheme="minorHAnsi" w:hAnsiTheme="minorHAnsi" w:cs="Arial"/>
          <w:sz w:val="24"/>
          <w:szCs w:val="24"/>
          <w:lang w:val="sr-Cyrl-RS"/>
        </w:rPr>
      </w:pPr>
    </w:p>
    <w:p w14:paraId="18BE5A1C" w14:textId="77777777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both"/>
        <w:rPr>
          <w:rFonts w:asciiTheme="minorHAnsi" w:hAnsiTheme="minorHAnsi" w:cs="Arial"/>
          <w:sz w:val="24"/>
          <w:szCs w:val="24"/>
          <w:lang w:val="sr-Cyrl-RS"/>
        </w:rPr>
      </w:pPr>
    </w:p>
    <w:p w14:paraId="5993A6EF" w14:textId="77777777" w:rsidR="00550547" w:rsidRPr="001741A7" w:rsidRDefault="00550547" w:rsidP="000C5E3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</w:pPr>
      <w:r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>Захтјев за додјелу капиталних донација</w:t>
      </w:r>
    </w:p>
    <w:p w14:paraId="1077F299" w14:textId="77777777" w:rsidR="00550547" w:rsidRPr="001741A7" w:rsidRDefault="00550547" w:rsidP="000C5E3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377"/>
        <w:gridCol w:w="2377"/>
      </w:tblGrid>
      <w:tr w:rsidR="00550547" w:rsidRPr="001741A7" w14:paraId="43C2867F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8DE7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Коме се подноси захтјев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CB3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Комисији за управу и финансије</w:t>
            </w:r>
          </w:p>
        </w:tc>
      </w:tr>
      <w:tr w:rsidR="00550547" w:rsidRPr="001741A7" w14:paraId="088E5295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929A" w14:textId="4093C9B4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Назив цркве</w:t>
            </w:r>
            <w:r w:rsidR="00F958B4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/</w:t>
            </w:r>
            <w:r w:rsidR="00F958B4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вјерске заједнице која подноси захтјев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D6F6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  <w:p w14:paraId="7855A45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0C21176E" w14:textId="77777777" w:rsidTr="00881ED0">
        <w:trPr>
          <w:trHeight w:val="4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E1CA" w14:textId="29C2D04B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Име и презиме овлаш</w:t>
            </w:r>
            <w:r w:rsidR="00F958B4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ћ</w:t>
            </w: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еног лица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D0C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  <w:p w14:paraId="30D8E6F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5199DB40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82F1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Адреса</w:t>
            </w:r>
          </w:p>
          <w:p w14:paraId="6588494A" w14:textId="77777777" w:rsidR="00550547" w:rsidRPr="001741A7" w:rsidRDefault="00550547" w:rsidP="00881ED0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91E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1B5E2C7A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705" w14:textId="53E2529D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Контакт телефон</w:t>
            </w:r>
            <w:r w:rsidR="00F958B4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/</w:t>
            </w:r>
            <w:r w:rsidR="00F958B4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Адреса електронске поште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C74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6CDB69C1" w14:textId="77777777" w:rsidTr="00881ED0">
        <w:trPr>
          <w:trHeight w:val="35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121A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Јединствени идентификациони број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1163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  <w:p w14:paraId="6C03E7AB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4F5D41F5" w14:textId="77777777" w:rsidTr="00881ED0">
        <w:tc>
          <w:tcPr>
            <w:tcW w:w="8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AD7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Детаљан опис активности за коју се тражи капитална донација</w:t>
            </w:r>
          </w:p>
          <w:p w14:paraId="7AC7C8F8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5D75BB24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0899476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7B54B612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7BD9BC3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6B163E34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1531B201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3197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 xml:space="preserve">Значај активности за </w:t>
            </w:r>
            <w:r w:rsidRPr="00C45625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 xml:space="preserve">које </w:t>
            </w: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се тражи донација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2AE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2B794684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8AF6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Датум реализације активности (дан, мјесец, година)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C2DB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0FDD8A1C" w14:textId="77777777" w:rsidTr="00881ED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2A3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Мјесто реализације активности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EB81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59429662" w14:textId="77777777" w:rsidTr="00881ED0">
        <w:trPr>
          <w:trHeight w:val="423"/>
        </w:trPr>
        <w:tc>
          <w:tcPr>
            <w:tcW w:w="3823" w:type="dxa"/>
            <w:hideMark/>
          </w:tcPr>
          <w:p w14:paraId="41080A45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Укупан износ потребних средстава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873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31F50EBF" w14:textId="77777777" w:rsidTr="00881ED0">
        <w:trPr>
          <w:trHeight w:val="64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08F0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Спецификација трошкова: </w:t>
            </w:r>
          </w:p>
          <w:p w14:paraId="32B3C923" w14:textId="0F2DD86C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Потребно је навести спецификацију роб</w:t>
            </w:r>
            <w:r w:rsidR="00F958B4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е</w:t>
            </w: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 xml:space="preserve">, услуга, радова или других трошкова који ће настати приликом реализације активности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1769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Назив трошка</w:t>
            </w:r>
          </w:p>
          <w:p w14:paraId="20E6ECDD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AC5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Cs/>
                <w:color w:val="auto"/>
                <w:lang w:val="sr-Cyrl-RS" w:eastAsia="en-US" w:bidi="ar-SA"/>
              </w:rPr>
              <w:t>Износ средстава који ће се утрошити</w:t>
            </w:r>
          </w:p>
        </w:tc>
      </w:tr>
      <w:tr w:rsidR="00550547" w:rsidRPr="001741A7" w14:paraId="028B32FC" w14:textId="77777777" w:rsidTr="00881ED0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955F" w14:textId="77777777" w:rsidR="00550547" w:rsidRPr="001741A7" w:rsidRDefault="00550547" w:rsidP="00881ED0">
            <w:pPr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2B23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2571BE73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17A4085D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0AE18F50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0A439408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5D92B193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5FB336DB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352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0263C516" w14:textId="77777777" w:rsidTr="00881ED0">
        <w:trPr>
          <w:trHeight w:val="33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2F9A21" w14:textId="77777777" w:rsidR="00550547" w:rsidRPr="001741A7" w:rsidRDefault="00550547" w:rsidP="00881ED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1741A7">
              <w:rPr>
                <w:rFonts w:ascii="Times New Roman" w:eastAsia="Calibri" w:hAnsi="Times New Roman" w:cs="Times New Roman"/>
                <w:bCs/>
                <w:lang w:val="sr-Cyrl-RS"/>
              </w:rPr>
              <w:t>Списак приложене документације којом се доказује испуњеност критеријума дефинисаних одлуком</w:t>
            </w:r>
          </w:p>
          <w:p w14:paraId="0A38C0C1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3E4771A6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B65C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67896B40" w14:textId="77777777" w:rsidTr="00881ED0">
        <w:trPr>
          <w:trHeight w:val="33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C926A" w14:textId="77777777" w:rsidR="00550547" w:rsidRPr="001741A7" w:rsidRDefault="00550547" w:rsidP="00881ED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D9E8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3A0CCDEA" w14:textId="77777777" w:rsidTr="00881ED0">
        <w:trPr>
          <w:trHeight w:val="33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46B84" w14:textId="77777777" w:rsidR="00550547" w:rsidRPr="001741A7" w:rsidRDefault="00550547" w:rsidP="00881ED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4B1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u w:val="single"/>
                <w:lang w:val="sr-Cyrl-RS" w:eastAsia="en-US" w:bidi="ar-SA"/>
              </w:rPr>
            </w:pPr>
          </w:p>
        </w:tc>
      </w:tr>
    </w:tbl>
    <w:p w14:paraId="18446E44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</w:pPr>
    </w:p>
    <w:p w14:paraId="1446DB88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</w:pPr>
    </w:p>
    <w:p w14:paraId="7D60A60D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</w:pPr>
    </w:p>
    <w:p w14:paraId="7FCF4305" w14:textId="2B97338C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</w:pP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>Датум: ________________</w:t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ab/>
        <w:t xml:space="preserve">                       </w:t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>Потпис овлаш</w:t>
      </w:r>
      <w:r w:rsidR="00F958B4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>ћ</w:t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>еног лица</w:t>
      </w:r>
    </w:p>
    <w:p w14:paraId="4D4B1239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</w:pP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  <w:t xml:space="preserve">                                     </w:t>
      </w:r>
    </w:p>
    <w:p w14:paraId="5406F4D7" w14:textId="5A01EC06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</w:pP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 xml:space="preserve">      М.</w:t>
      </w:r>
      <w:r w:rsidR="00641BD7"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 xml:space="preserve"> </w:t>
      </w:r>
      <w:r w:rsidRPr="001741A7">
        <w:rPr>
          <w:rFonts w:ascii="Times New Roman" w:eastAsia="Calibri" w:hAnsi="Times New Roman" w:cs="Times New Roman"/>
          <w:b/>
          <w:color w:val="auto"/>
          <w:sz w:val="22"/>
          <w:szCs w:val="22"/>
          <w:lang w:val="sr-Cyrl-RS" w:eastAsia="en-US" w:bidi="ar-SA"/>
        </w:rPr>
        <w:t>П.                                    _____</w:t>
      </w:r>
      <w:r w:rsidRPr="001741A7">
        <w:rPr>
          <w:rFonts w:ascii="Times New Roman" w:eastAsia="Calibri" w:hAnsi="Times New Roman" w:cs="Times New Roman"/>
          <w:color w:val="auto"/>
          <w:sz w:val="22"/>
          <w:szCs w:val="22"/>
          <w:lang w:val="sr-Cyrl-RS" w:eastAsia="en-US" w:bidi="ar-SA"/>
        </w:rPr>
        <w:t>___________________</w:t>
      </w:r>
    </w:p>
    <w:p w14:paraId="29EBB7AB" w14:textId="77777777" w:rsidR="00550547" w:rsidRPr="001741A7" w:rsidRDefault="00550547" w:rsidP="000C5E3E">
      <w:pPr>
        <w:widowControl/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</w:pPr>
    </w:p>
    <w:p w14:paraId="52F1F39C" w14:textId="77777777" w:rsidR="00550547" w:rsidRPr="001741A7" w:rsidRDefault="00550547" w:rsidP="000C5E3E">
      <w:pPr>
        <w:widowControl/>
        <w:jc w:val="center"/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</w:pPr>
    </w:p>
    <w:p w14:paraId="271B955E" w14:textId="77777777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  <w:lang w:val="sr-Cyrl-RS"/>
        </w:rPr>
      </w:pPr>
    </w:p>
    <w:p w14:paraId="683E0DFD" w14:textId="77777777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  <w:lang w:val="sr-Cyrl-RS"/>
        </w:rPr>
      </w:pPr>
    </w:p>
    <w:p w14:paraId="2FAB90C2" w14:textId="77777777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  <w:lang w:val="sr-Cyrl-RS"/>
        </w:rPr>
      </w:pPr>
    </w:p>
    <w:p w14:paraId="63DD20E4" w14:textId="4292BA48" w:rsidR="00550547" w:rsidRPr="001741A7" w:rsidRDefault="00641BD7" w:rsidP="00641BD7">
      <w:pPr>
        <w:pStyle w:val="Tijeloteksta1"/>
        <w:shd w:val="clear" w:color="auto" w:fill="auto"/>
        <w:spacing w:line="245" w:lineRule="exact"/>
        <w:ind w:firstLine="0"/>
        <w:jc w:val="center"/>
        <w:rPr>
          <w:b/>
          <w:bCs/>
          <w:color w:val="auto"/>
          <w:sz w:val="24"/>
          <w:szCs w:val="24"/>
          <w:lang w:val="sr-Cyrl-RS"/>
        </w:rPr>
      </w:pPr>
      <w:r w:rsidRPr="001741A7">
        <w:rPr>
          <w:b/>
          <w:bCs/>
          <w:color w:val="auto"/>
          <w:sz w:val="24"/>
          <w:szCs w:val="24"/>
          <w:lang w:val="sr-Cyrl-RS"/>
        </w:rPr>
        <w:t xml:space="preserve">                                                                           </w:t>
      </w:r>
      <w:r w:rsidR="00550547" w:rsidRPr="001741A7">
        <w:rPr>
          <w:b/>
          <w:bCs/>
          <w:color w:val="auto"/>
          <w:sz w:val="24"/>
          <w:szCs w:val="24"/>
          <w:lang w:val="sr-Cyrl-RS"/>
        </w:rPr>
        <w:t xml:space="preserve">Анекс </w:t>
      </w:r>
      <w:r w:rsidRPr="001741A7">
        <w:rPr>
          <w:b/>
          <w:bCs/>
          <w:color w:val="auto"/>
          <w:sz w:val="24"/>
          <w:szCs w:val="24"/>
          <w:lang w:val="sr-Cyrl-RS"/>
        </w:rPr>
        <w:t>II</w:t>
      </w:r>
      <w:r w:rsidR="00550547" w:rsidRPr="001741A7">
        <w:rPr>
          <w:b/>
          <w:bCs/>
          <w:color w:val="auto"/>
          <w:sz w:val="24"/>
          <w:szCs w:val="24"/>
          <w:lang w:val="sr-Cyrl-RS"/>
        </w:rPr>
        <w:t xml:space="preserve"> – Образац број </w:t>
      </w:r>
      <w:r w:rsidRPr="001741A7">
        <w:rPr>
          <w:b/>
          <w:bCs/>
          <w:color w:val="auto"/>
          <w:sz w:val="24"/>
          <w:szCs w:val="24"/>
          <w:lang w:val="sr-Cyrl-RS"/>
        </w:rPr>
        <w:t>II</w:t>
      </w:r>
    </w:p>
    <w:p w14:paraId="3543B06F" w14:textId="77777777" w:rsidR="00550547" w:rsidRPr="001741A7" w:rsidRDefault="00550547" w:rsidP="000C5E3E">
      <w:pPr>
        <w:pStyle w:val="Tijeloteksta"/>
        <w:spacing w:before="60" w:after="60"/>
        <w:jc w:val="center"/>
        <w:rPr>
          <w:lang w:val="sr-Cyrl-RS"/>
        </w:rPr>
      </w:pPr>
      <w:r w:rsidRPr="001741A7">
        <w:rPr>
          <w:lang w:val="sr-Cyrl-RS"/>
        </w:rPr>
        <w:t>Текстуални дио извјештаја о утрошку средстава капиталних донација</w:t>
      </w:r>
    </w:p>
    <w:p w14:paraId="00D4517E" w14:textId="77777777" w:rsidR="00550547" w:rsidRPr="001741A7" w:rsidRDefault="00550547" w:rsidP="000C5E3E">
      <w:pPr>
        <w:pStyle w:val="Tijeloteksta1"/>
        <w:shd w:val="clear" w:color="auto" w:fill="auto"/>
        <w:spacing w:line="245" w:lineRule="exact"/>
        <w:ind w:firstLine="0"/>
        <w:jc w:val="both"/>
        <w:rPr>
          <w:color w:val="auto"/>
          <w:sz w:val="24"/>
          <w:szCs w:val="24"/>
          <w:lang w:val="sr-Cyrl-RS"/>
        </w:rPr>
      </w:pPr>
    </w:p>
    <w:p w14:paraId="6C4706F8" w14:textId="77777777" w:rsidR="00550547" w:rsidRPr="001741A7" w:rsidRDefault="00550547" w:rsidP="000C5E3E">
      <w:pPr>
        <w:widowControl/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2540"/>
        <w:gridCol w:w="2540"/>
      </w:tblGrid>
      <w:tr w:rsidR="00550547" w:rsidRPr="001741A7" w14:paraId="19978FA8" w14:textId="77777777" w:rsidTr="00881ED0">
        <w:tc>
          <w:tcPr>
            <w:tcW w:w="3497" w:type="dxa"/>
          </w:tcPr>
          <w:p w14:paraId="7BE33AC6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Коме се подноси извјештај</w:t>
            </w:r>
          </w:p>
        </w:tc>
        <w:tc>
          <w:tcPr>
            <w:tcW w:w="5080" w:type="dxa"/>
            <w:gridSpan w:val="2"/>
          </w:tcPr>
          <w:p w14:paraId="5752ABD9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Комисији за управу и финансије</w:t>
            </w:r>
          </w:p>
        </w:tc>
      </w:tr>
      <w:tr w:rsidR="00550547" w:rsidRPr="001741A7" w14:paraId="5ADC04AD" w14:textId="77777777" w:rsidTr="00881ED0">
        <w:tc>
          <w:tcPr>
            <w:tcW w:w="3497" w:type="dxa"/>
          </w:tcPr>
          <w:p w14:paraId="666EE21E" w14:textId="607ED3C5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Назив цркве</w:t>
            </w:r>
            <w:r w:rsidR="00F958B4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/</w:t>
            </w:r>
            <w:r w:rsidR="00F958B4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вјерске заједнице</w:t>
            </w:r>
          </w:p>
        </w:tc>
        <w:tc>
          <w:tcPr>
            <w:tcW w:w="5080" w:type="dxa"/>
            <w:gridSpan w:val="2"/>
          </w:tcPr>
          <w:p w14:paraId="46E57AAE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  <w:p w14:paraId="6CA0409F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37CC3B00" w14:textId="77777777" w:rsidTr="00881ED0">
        <w:tc>
          <w:tcPr>
            <w:tcW w:w="3497" w:type="dxa"/>
          </w:tcPr>
          <w:p w14:paraId="45AC56DC" w14:textId="4FAE7CEC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Подносилац извјештаја</w:t>
            </w:r>
            <w:r w:rsidR="00F958B4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/</w:t>
            </w:r>
            <w:r w:rsidR="00F958B4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 </w:t>
            </w: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Овлаш</w:t>
            </w:r>
            <w:r w:rsidR="00F958B4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ћ</w:t>
            </w: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ено лице</w:t>
            </w:r>
          </w:p>
        </w:tc>
        <w:tc>
          <w:tcPr>
            <w:tcW w:w="5080" w:type="dxa"/>
            <w:gridSpan w:val="2"/>
          </w:tcPr>
          <w:p w14:paraId="7F8D12FB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  <w:p w14:paraId="621E17F3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  <w:p w14:paraId="3789AD5B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58E7F413" w14:textId="77777777" w:rsidTr="00881ED0">
        <w:tc>
          <w:tcPr>
            <w:tcW w:w="3497" w:type="dxa"/>
          </w:tcPr>
          <w:p w14:paraId="310038A8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Адреса</w:t>
            </w:r>
          </w:p>
          <w:p w14:paraId="708A4DB6" w14:textId="77777777" w:rsidR="00550547" w:rsidRPr="001741A7" w:rsidRDefault="00550547" w:rsidP="00881ED0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5080" w:type="dxa"/>
            <w:gridSpan w:val="2"/>
          </w:tcPr>
          <w:p w14:paraId="04D4204E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01577006" w14:textId="77777777" w:rsidTr="00881ED0">
        <w:tc>
          <w:tcPr>
            <w:tcW w:w="3497" w:type="dxa"/>
          </w:tcPr>
          <w:p w14:paraId="558B6F64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Контакт телефон</w:t>
            </w:r>
          </w:p>
          <w:p w14:paraId="613D3E25" w14:textId="77777777" w:rsidR="00550547" w:rsidRPr="001741A7" w:rsidRDefault="00550547" w:rsidP="00881ED0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5080" w:type="dxa"/>
            <w:gridSpan w:val="2"/>
          </w:tcPr>
          <w:p w14:paraId="05860416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240164D8" w14:textId="77777777" w:rsidTr="00881ED0">
        <w:tc>
          <w:tcPr>
            <w:tcW w:w="3497" w:type="dxa"/>
          </w:tcPr>
          <w:p w14:paraId="12715A38" w14:textId="686696BB" w:rsidR="00550547" w:rsidRPr="001741A7" w:rsidRDefault="00F958B4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>Мејл</w:t>
            </w:r>
            <w:r w:rsidR="00550547" w:rsidRPr="001741A7"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  <w:t xml:space="preserve"> адреса</w:t>
            </w:r>
          </w:p>
          <w:p w14:paraId="219EC720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5080" w:type="dxa"/>
            <w:gridSpan w:val="2"/>
          </w:tcPr>
          <w:p w14:paraId="6349DF1E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</w:tr>
      <w:tr w:rsidR="00550547" w:rsidRPr="001741A7" w14:paraId="06759E70" w14:textId="77777777" w:rsidTr="00881ED0">
        <w:tc>
          <w:tcPr>
            <w:tcW w:w="3497" w:type="dxa"/>
          </w:tcPr>
          <w:p w14:paraId="648673A8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Укупан износ додијељених средстава</w:t>
            </w:r>
          </w:p>
        </w:tc>
        <w:tc>
          <w:tcPr>
            <w:tcW w:w="5080" w:type="dxa"/>
            <w:gridSpan w:val="2"/>
          </w:tcPr>
          <w:p w14:paraId="150FCEEC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1A81F3E0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75A0D52F" w14:textId="77777777" w:rsidTr="00881ED0">
        <w:tc>
          <w:tcPr>
            <w:tcW w:w="3497" w:type="dxa"/>
          </w:tcPr>
          <w:p w14:paraId="694BDBCB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Укупан износ утрошених средстава</w:t>
            </w:r>
          </w:p>
        </w:tc>
        <w:tc>
          <w:tcPr>
            <w:tcW w:w="5080" w:type="dxa"/>
            <w:gridSpan w:val="2"/>
          </w:tcPr>
          <w:p w14:paraId="1E3BE1ED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  <w:p w14:paraId="7A56F924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58F6BD0A" w14:textId="77777777" w:rsidTr="00881ED0">
        <w:trPr>
          <w:trHeight w:val="672"/>
        </w:trPr>
        <w:tc>
          <w:tcPr>
            <w:tcW w:w="3497" w:type="dxa"/>
            <w:vMerge w:val="restart"/>
          </w:tcPr>
          <w:p w14:paraId="361F56B3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Спецификација трошкова </w:t>
            </w:r>
          </w:p>
          <w:p w14:paraId="6B4DD6C9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2435BAFB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3C5300A2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574C0B56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1B5BBCD5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29680202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1621DD46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2C32720A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264DB889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0EAD1D84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2251F7D8" w14:textId="77777777" w:rsidR="00550547" w:rsidRPr="001741A7" w:rsidRDefault="00550547" w:rsidP="00881ED0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3D9DD75C" w14:textId="77777777" w:rsidR="00550547" w:rsidRPr="001741A7" w:rsidRDefault="00550547" w:rsidP="00881ED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  <w:p w14:paraId="6B5BBF9B" w14:textId="77777777" w:rsidR="00550547" w:rsidRPr="001741A7" w:rsidRDefault="00550547" w:rsidP="00881ED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14:paraId="39D29FAF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  <w:t>Назив трошка</w:t>
            </w:r>
          </w:p>
          <w:p w14:paraId="6044D882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14:paraId="4C32EE8F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  <w:t>Износ утрошених средстава</w:t>
            </w:r>
          </w:p>
        </w:tc>
      </w:tr>
      <w:tr w:rsidR="00550547" w:rsidRPr="001741A7" w14:paraId="54191CEC" w14:textId="77777777" w:rsidTr="00881ED0">
        <w:trPr>
          <w:trHeight w:val="672"/>
        </w:trPr>
        <w:tc>
          <w:tcPr>
            <w:tcW w:w="3497" w:type="dxa"/>
            <w:vMerge/>
          </w:tcPr>
          <w:p w14:paraId="0CBF015A" w14:textId="77777777" w:rsidR="00550547" w:rsidRPr="001741A7" w:rsidRDefault="00550547" w:rsidP="00881ED0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6A38F92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BC79E8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0EF3967D" w14:textId="77777777" w:rsidTr="00881ED0">
        <w:trPr>
          <w:trHeight w:val="672"/>
        </w:trPr>
        <w:tc>
          <w:tcPr>
            <w:tcW w:w="3497" w:type="dxa"/>
            <w:vMerge/>
          </w:tcPr>
          <w:p w14:paraId="627763F2" w14:textId="77777777" w:rsidR="00550547" w:rsidRPr="001741A7" w:rsidRDefault="00550547" w:rsidP="00881ED0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9422F6E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B2253BF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11441615" w14:textId="77777777" w:rsidTr="00881ED0">
        <w:trPr>
          <w:trHeight w:val="672"/>
        </w:trPr>
        <w:tc>
          <w:tcPr>
            <w:tcW w:w="3497" w:type="dxa"/>
            <w:vMerge/>
          </w:tcPr>
          <w:p w14:paraId="31E0F38E" w14:textId="77777777" w:rsidR="00550547" w:rsidRPr="001741A7" w:rsidRDefault="00550547" w:rsidP="00881ED0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DEC66A1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129F260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3F73A70E" w14:textId="77777777" w:rsidTr="00881ED0">
        <w:trPr>
          <w:trHeight w:val="672"/>
        </w:trPr>
        <w:tc>
          <w:tcPr>
            <w:tcW w:w="3497" w:type="dxa"/>
            <w:vMerge/>
          </w:tcPr>
          <w:p w14:paraId="7C0FE8DC" w14:textId="77777777" w:rsidR="00550547" w:rsidRPr="001741A7" w:rsidRDefault="00550547" w:rsidP="00881ED0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096539D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0B68683D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6602B5DB" w14:textId="77777777" w:rsidTr="00881ED0">
        <w:trPr>
          <w:trHeight w:val="327"/>
        </w:trPr>
        <w:tc>
          <w:tcPr>
            <w:tcW w:w="3497" w:type="dxa"/>
          </w:tcPr>
          <w:p w14:paraId="52DC9515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>Образложење разлога за одступање од планиране намјене утрошка средстава и друга образложења</w:t>
            </w:r>
          </w:p>
        </w:tc>
        <w:tc>
          <w:tcPr>
            <w:tcW w:w="5080" w:type="dxa"/>
            <w:gridSpan w:val="2"/>
          </w:tcPr>
          <w:p w14:paraId="73502E07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338BC25E" w14:textId="77777777" w:rsidTr="00881ED0">
        <w:trPr>
          <w:trHeight w:val="327"/>
        </w:trPr>
        <w:tc>
          <w:tcPr>
            <w:tcW w:w="3497" w:type="dxa"/>
            <w:vMerge w:val="restart"/>
          </w:tcPr>
          <w:p w14:paraId="11078161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  <w:r w:rsidRPr="001741A7"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  <w:t xml:space="preserve">Списак приложене документације </w:t>
            </w:r>
          </w:p>
        </w:tc>
        <w:tc>
          <w:tcPr>
            <w:tcW w:w="2540" w:type="dxa"/>
          </w:tcPr>
          <w:p w14:paraId="67FB3283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2ACDC859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2C24AE3E" w14:textId="77777777" w:rsidTr="00881ED0">
        <w:trPr>
          <w:trHeight w:val="322"/>
        </w:trPr>
        <w:tc>
          <w:tcPr>
            <w:tcW w:w="3497" w:type="dxa"/>
            <w:vMerge/>
          </w:tcPr>
          <w:p w14:paraId="13AC674B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5803653D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154FA97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2115A0EE" w14:textId="77777777" w:rsidTr="00881ED0">
        <w:trPr>
          <w:trHeight w:val="322"/>
        </w:trPr>
        <w:tc>
          <w:tcPr>
            <w:tcW w:w="3497" w:type="dxa"/>
            <w:vMerge/>
          </w:tcPr>
          <w:p w14:paraId="163D57F8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4A647798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0B4CEC65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  <w:tr w:rsidR="00550547" w:rsidRPr="001741A7" w14:paraId="4D65AC92" w14:textId="77777777" w:rsidTr="00881ED0">
        <w:trPr>
          <w:trHeight w:val="322"/>
        </w:trPr>
        <w:tc>
          <w:tcPr>
            <w:tcW w:w="3497" w:type="dxa"/>
            <w:vMerge/>
          </w:tcPr>
          <w:p w14:paraId="55CB93D1" w14:textId="77777777" w:rsidR="00550547" w:rsidRPr="001741A7" w:rsidRDefault="00550547" w:rsidP="00881ED0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7DF28C18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  <w:tc>
          <w:tcPr>
            <w:tcW w:w="2540" w:type="dxa"/>
          </w:tcPr>
          <w:p w14:paraId="5CF56662" w14:textId="77777777" w:rsidR="00550547" w:rsidRPr="001741A7" w:rsidRDefault="00550547" w:rsidP="00881ED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val="sr-Cyrl-RS" w:eastAsia="en-US" w:bidi="ar-SA"/>
              </w:rPr>
            </w:pPr>
          </w:p>
        </w:tc>
      </w:tr>
    </w:tbl>
    <w:p w14:paraId="509A3741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</w:pPr>
    </w:p>
    <w:p w14:paraId="474686C3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</w:pPr>
    </w:p>
    <w:p w14:paraId="77ACD1FC" w14:textId="77777777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color w:val="auto"/>
          <w:lang w:val="sr-Cyrl-RS" w:eastAsia="en-US" w:bidi="ar-SA"/>
        </w:rPr>
      </w:pP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>Датум: ________________</w:t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  <w:tab/>
        <w:t xml:space="preserve">                 </w:t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>Потпис овлашћеног лица</w:t>
      </w:r>
    </w:p>
    <w:p w14:paraId="3C00A702" w14:textId="6D14E550" w:rsidR="00550547" w:rsidRPr="001741A7" w:rsidRDefault="00550547" w:rsidP="000C5E3E">
      <w:pPr>
        <w:widowControl/>
        <w:jc w:val="both"/>
        <w:rPr>
          <w:rFonts w:ascii="Times New Roman" w:eastAsia="Calibri" w:hAnsi="Times New Roman" w:cs="Times New Roman"/>
          <w:color w:val="auto"/>
          <w:lang w:val="sr-Cyrl-RS" w:eastAsia="en-US" w:bidi="ar-SA"/>
        </w:rPr>
      </w:pP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  <w:t xml:space="preserve">                                     </w:t>
      </w:r>
      <w:r w:rsidR="000C6AEF"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 xml:space="preserve">                                             ________________</w:t>
      </w:r>
    </w:p>
    <w:p w14:paraId="0013D850" w14:textId="1576E0EF" w:rsidR="00550547" w:rsidRPr="001741A7" w:rsidRDefault="00550547" w:rsidP="000C5E3E">
      <w:pPr>
        <w:rPr>
          <w:lang w:val="sr-Cyrl-RS"/>
        </w:rPr>
      </w:pP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ab/>
      </w:r>
      <w:r w:rsidRPr="001741A7"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  <w:t xml:space="preserve"> </w:t>
      </w:r>
      <w:r w:rsidR="000C6AEF" w:rsidRPr="001741A7"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  <w:t xml:space="preserve">  </w:t>
      </w:r>
      <w:r w:rsidRPr="001741A7">
        <w:rPr>
          <w:rFonts w:ascii="Times New Roman" w:eastAsia="Calibri" w:hAnsi="Times New Roman" w:cs="Times New Roman"/>
          <w:b/>
          <w:color w:val="auto"/>
          <w:lang w:val="sr-Cyrl-RS" w:eastAsia="en-US" w:bidi="ar-SA"/>
        </w:rPr>
        <w:t xml:space="preserve">   М. П.                   </w:t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 xml:space="preserve">   </w:t>
      </w:r>
      <w:r w:rsidR="000C6AEF"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>________________</w:t>
      </w:r>
      <w:r w:rsidRPr="001741A7">
        <w:rPr>
          <w:rFonts w:ascii="Times New Roman" w:eastAsia="Calibri" w:hAnsi="Times New Roman" w:cs="Times New Roman"/>
          <w:color w:val="auto"/>
          <w:lang w:val="sr-Cyrl-RS" w:eastAsia="en-US" w:bidi="ar-SA"/>
        </w:rPr>
        <w:t>_________________________</w:t>
      </w:r>
    </w:p>
    <w:sectPr w:rsidR="00550547" w:rsidRPr="001741A7" w:rsidSect="001B449D">
      <w:type w:val="continuous"/>
      <w:pgSz w:w="11909" w:h="16834"/>
      <w:pgMar w:top="1276" w:right="1661" w:bottom="851" w:left="1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06E9" w14:textId="77777777" w:rsidR="00D86E6B" w:rsidRDefault="00D86E6B">
      <w:r>
        <w:separator/>
      </w:r>
    </w:p>
  </w:endnote>
  <w:endnote w:type="continuationSeparator" w:id="0">
    <w:p w14:paraId="71C9ABE0" w14:textId="77777777" w:rsidR="00D86E6B" w:rsidRDefault="00D8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044D" w14:textId="77777777" w:rsidR="00550547" w:rsidRDefault="00550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5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2B3AE" w14:textId="77777777" w:rsidR="00550547" w:rsidRDefault="0055054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D63F3D3" w14:textId="77777777" w:rsidR="00550547" w:rsidRDefault="00550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4235" w14:textId="77777777" w:rsidR="00550547" w:rsidRDefault="00550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AEDF" w14:textId="77777777" w:rsidR="00D86E6B" w:rsidRDefault="00D86E6B"/>
  </w:footnote>
  <w:footnote w:type="continuationSeparator" w:id="0">
    <w:p w14:paraId="13E495DB" w14:textId="77777777" w:rsidR="00D86E6B" w:rsidRDefault="00D86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2DB6" w14:textId="77777777" w:rsidR="00550547" w:rsidRDefault="00550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DB57" w14:textId="77777777" w:rsidR="00550547" w:rsidRDefault="0055054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866A" w14:textId="77777777" w:rsidR="00550547" w:rsidRDefault="00550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20"/>
    <w:multiLevelType w:val="hybridMultilevel"/>
    <w:tmpl w:val="97204D92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7054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ACB"/>
    <w:multiLevelType w:val="hybridMultilevel"/>
    <w:tmpl w:val="6C5C77B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1F0"/>
    <w:multiLevelType w:val="hybridMultilevel"/>
    <w:tmpl w:val="0AAA9064"/>
    <w:lvl w:ilvl="0" w:tplc="38F0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4C6"/>
    <w:multiLevelType w:val="hybridMultilevel"/>
    <w:tmpl w:val="E4BEEBC8"/>
    <w:lvl w:ilvl="0" w:tplc="177C698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905" w:hanging="360"/>
      </w:pPr>
    </w:lvl>
    <w:lvl w:ilvl="2" w:tplc="101A001B" w:tentative="1">
      <w:start w:val="1"/>
      <w:numFmt w:val="lowerRoman"/>
      <w:lvlText w:val="%3."/>
      <w:lvlJc w:val="right"/>
      <w:pPr>
        <w:ind w:left="2625" w:hanging="180"/>
      </w:pPr>
    </w:lvl>
    <w:lvl w:ilvl="3" w:tplc="101A000F" w:tentative="1">
      <w:start w:val="1"/>
      <w:numFmt w:val="decimal"/>
      <w:lvlText w:val="%4."/>
      <w:lvlJc w:val="left"/>
      <w:pPr>
        <w:ind w:left="3345" w:hanging="360"/>
      </w:pPr>
    </w:lvl>
    <w:lvl w:ilvl="4" w:tplc="101A0019" w:tentative="1">
      <w:start w:val="1"/>
      <w:numFmt w:val="lowerLetter"/>
      <w:lvlText w:val="%5."/>
      <w:lvlJc w:val="left"/>
      <w:pPr>
        <w:ind w:left="4065" w:hanging="360"/>
      </w:pPr>
    </w:lvl>
    <w:lvl w:ilvl="5" w:tplc="101A001B" w:tentative="1">
      <w:start w:val="1"/>
      <w:numFmt w:val="lowerRoman"/>
      <w:lvlText w:val="%6."/>
      <w:lvlJc w:val="right"/>
      <w:pPr>
        <w:ind w:left="4785" w:hanging="180"/>
      </w:pPr>
    </w:lvl>
    <w:lvl w:ilvl="6" w:tplc="101A000F" w:tentative="1">
      <w:start w:val="1"/>
      <w:numFmt w:val="decimal"/>
      <w:lvlText w:val="%7."/>
      <w:lvlJc w:val="left"/>
      <w:pPr>
        <w:ind w:left="5505" w:hanging="360"/>
      </w:pPr>
    </w:lvl>
    <w:lvl w:ilvl="7" w:tplc="101A0019" w:tentative="1">
      <w:start w:val="1"/>
      <w:numFmt w:val="lowerLetter"/>
      <w:lvlText w:val="%8."/>
      <w:lvlJc w:val="left"/>
      <w:pPr>
        <w:ind w:left="6225" w:hanging="360"/>
      </w:pPr>
    </w:lvl>
    <w:lvl w:ilvl="8" w:tplc="10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BF033B8"/>
    <w:multiLevelType w:val="hybridMultilevel"/>
    <w:tmpl w:val="CCF2F8DA"/>
    <w:lvl w:ilvl="0" w:tplc="AD701854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756185"/>
    <w:multiLevelType w:val="hybridMultilevel"/>
    <w:tmpl w:val="3C42FE58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10B41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F5526"/>
    <w:multiLevelType w:val="hybridMultilevel"/>
    <w:tmpl w:val="A8F0953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53954"/>
    <w:multiLevelType w:val="hybridMultilevel"/>
    <w:tmpl w:val="3AE4B5A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3F3C52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80FEE"/>
    <w:multiLevelType w:val="hybridMultilevel"/>
    <w:tmpl w:val="924E24E0"/>
    <w:lvl w:ilvl="0" w:tplc="101A0017">
      <w:start w:val="1"/>
      <w:numFmt w:val="lowerLetter"/>
      <w:lvlText w:val="%1)"/>
      <w:lvlJc w:val="left"/>
      <w:pPr>
        <w:ind w:left="1080" w:hanging="360"/>
      </w:p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6A1F9A"/>
    <w:multiLevelType w:val="hybridMultilevel"/>
    <w:tmpl w:val="A6C66E3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0DCE"/>
    <w:multiLevelType w:val="multilevel"/>
    <w:tmpl w:val="ABCA0486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AA6EDA"/>
    <w:multiLevelType w:val="hybridMultilevel"/>
    <w:tmpl w:val="C66EEA5C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17320"/>
    <w:multiLevelType w:val="hybridMultilevel"/>
    <w:tmpl w:val="BCA6E0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03855"/>
    <w:multiLevelType w:val="hybridMultilevel"/>
    <w:tmpl w:val="8430BE8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D52CE"/>
    <w:multiLevelType w:val="hybridMultilevel"/>
    <w:tmpl w:val="FE547CCE"/>
    <w:lvl w:ilvl="0" w:tplc="8676C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F4E78"/>
    <w:multiLevelType w:val="hybridMultilevel"/>
    <w:tmpl w:val="7F78C22A"/>
    <w:lvl w:ilvl="0" w:tplc="BB6CB8B4">
      <w:start w:val="1"/>
      <w:numFmt w:val="decimal"/>
      <w:lvlText w:val="(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E62DC"/>
    <w:multiLevelType w:val="hybridMultilevel"/>
    <w:tmpl w:val="652E30B4"/>
    <w:lvl w:ilvl="0" w:tplc="BFC437FA">
      <w:start w:val="1"/>
      <w:numFmt w:val="decimal"/>
      <w:lvlText w:val="(%1)"/>
      <w:lvlJc w:val="left"/>
      <w:pPr>
        <w:tabs>
          <w:tab w:val="num" w:pos="562"/>
        </w:tabs>
        <w:ind w:left="562" w:hanging="42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0361E3"/>
    <w:multiLevelType w:val="hybridMultilevel"/>
    <w:tmpl w:val="7004CBE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83FE3"/>
    <w:multiLevelType w:val="hybridMultilevel"/>
    <w:tmpl w:val="3278AF28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10736"/>
    <w:multiLevelType w:val="hybridMultilevel"/>
    <w:tmpl w:val="068EC67C"/>
    <w:lvl w:ilvl="0" w:tplc="6AE65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10B33"/>
    <w:multiLevelType w:val="hybridMultilevel"/>
    <w:tmpl w:val="90D4C22A"/>
    <w:lvl w:ilvl="0" w:tplc="632CF3EE">
      <w:start w:val="1"/>
      <w:numFmt w:val="decimal"/>
      <w:lvlText w:val="(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73C0A"/>
    <w:multiLevelType w:val="hybridMultilevel"/>
    <w:tmpl w:val="2AD46FC2"/>
    <w:lvl w:ilvl="0" w:tplc="21B8DD0E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E53536"/>
    <w:multiLevelType w:val="hybridMultilevel"/>
    <w:tmpl w:val="509C01AE"/>
    <w:lvl w:ilvl="0" w:tplc="07CA3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475738">
    <w:abstractNumId w:val="12"/>
  </w:num>
  <w:num w:numId="2" w16cid:durableId="536507179">
    <w:abstractNumId w:val="6"/>
  </w:num>
  <w:num w:numId="3" w16cid:durableId="1452548616">
    <w:abstractNumId w:val="7"/>
  </w:num>
  <w:num w:numId="4" w16cid:durableId="1109161802">
    <w:abstractNumId w:val="23"/>
  </w:num>
  <w:num w:numId="5" w16cid:durableId="2001155307">
    <w:abstractNumId w:val="21"/>
  </w:num>
  <w:num w:numId="6" w16cid:durableId="1779177264">
    <w:abstractNumId w:val="2"/>
  </w:num>
  <w:num w:numId="7" w16cid:durableId="1357854482">
    <w:abstractNumId w:val="9"/>
  </w:num>
  <w:num w:numId="8" w16cid:durableId="384303908">
    <w:abstractNumId w:val="1"/>
  </w:num>
  <w:num w:numId="9" w16cid:durableId="547231697">
    <w:abstractNumId w:val="15"/>
  </w:num>
  <w:num w:numId="10" w16cid:durableId="643896423">
    <w:abstractNumId w:val="18"/>
  </w:num>
  <w:num w:numId="11" w16cid:durableId="1251280088">
    <w:abstractNumId w:val="16"/>
  </w:num>
  <w:num w:numId="12" w16cid:durableId="2072724780">
    <w:abstractNumId w:val="14"/>
  </w:num>
  <w:num w:numId="13" w16cid:durableId="916936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2451358">
    <w:abstractNumId w:val="4"/>
  </w:num>
  <w:num w:numId="15" w16cid:durableId="1555384391">
    <w:abstractNumId w:val="8"/>
  </w:num>
  <w:num w:numId="16" w16cid:durableId="163056254">
    <w:abstractNumId w:val="0"/>
  </w:num>
  <w:num w:numId="17" w16cid:durableId="1403797348">
    <w:abstractNumId w:val="24"/>
  </w:num>
  <w:num w:numId="18" w16cid:durableId="409616071">
    <w:abstractNumId w:val="11"/>
  </w:num>
  <w:num w:numId="19" w16cid:durableId="229780025">
    <w:abstractNumId w:val="19"/>
  </w:num>
  <w:num w:numId="20" w16cid:durableId="2011907822">
    <w:abstractNumId w:val="5"/>
  </w:num>
  <w:num w:numId="21" w16cid:durableId="1814364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06331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57220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179437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52288599">
    <w:abstractNumId w:val="13"/>
  </w:num>
  <w:num w:numId="26" w16cid:durableId="5262147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0E"/>
    <w:rsid w:val="00003408"/>
    <w:rsid w:val="000061D4"/>
    <w:rsid w:val="0001214A"/>
    <w:rsid w:val="00014A2C"/>
    <w:rsid w:val="000155B6"/>
    <w:rsid w:val="0001721C"/>
    <w:rsid w:val="0002301D"/>
    <w:rsid w:val="0003091B"/>
    <w:rsid w:val="000310B1"/>
    <w:rsid w:val="00033FAA"/>
    <w:rsid w:val="000502E2"/>
    <w:rsid w:val="00050A21"/>
    <w:rsid w:val="00051DDE"/>
    <w:rsid w:val="00052B94"/>
    <w:rsid w:val="00066908"/>
    <w:rsid w:val="00072C98"/>
    <w:rsid w:val="000733BF"/>
    <w:rsid w:val="00073688"/>
    <w:rsid w:val="000802F3"/>
    <w:rsid w:val="00080379"/>
    <w:rsid w:val="000826C5"/>
    <w:rsid w:val="000833A9"/>
    <w:rsid w:val="000869D7"/>
    <w:rsid w:val="00092977"/>
    <w:rsid w:val="00095C51"/>
    <w:rsid w:val="000B18A0"/>
    <w:rsid w:val="000B1A91"/>
    <w:rsid w:val="000B29F2"/>
    <w:rsid w:val="000C5432"/>
    <w:rsid w:val="000C6639"/>
    <w:rsid w:val="000C6AEF"/>
    <w:rsid w:val="000D4E6E"/>
    <w:rsid w:val="000E32EA"/>
    <w:rsid w:val="000F1B63"/>
    <w:rsid w:val="000F5DC5"/>
    <w:rsid w:val="000F7BC1"/>
    <w:rsid w:val="00102E46"/>
    <w:rsid w:val="001040E0"/>
    <w:rsid w:val="0011226C"/>
    <w:rsid w:val="001159CB"/>
    <w:rsid w:val="00115BC2"/>
    <w:rsid w:val="00121C3A"/>
    <w:rsid w:val="00133A97"/>
    <w:rsid w:val="00133D0A"/>
    <w:rsid w:val="001342E0"/>
    <w:rsid w:val="0013446D"/>
    <w:rsid w:val="00136D63"/>
    <w:rsid w:val="00147DE2"/>
    <w:rsid w:val="00151A96"/>
    <w:rsid w:val="0015798C"/>
    <w:rsid w:val="001635B9"/>
    <w:rsid w:val="001656D7"/>
    <w:rsid w:val="0017246A"/>
    <w:rsid w:val="001741A7"/>
    <w:rsid w:val="0017439B"/>
    <w:rsid w:val="001760FE"/>
    <w:rsid w:val="001947D3"/>
    <w:rsid w:val="001A0151"/>
    <w:rsid w:val="001A2545"/>
    <w:rsid w:val="001B238D"/>
    <w:rsid w:val="001B449D"/>
    <w:rsid w:val="001C0120"/>
    <w:rsid w:val="001C36FE"/>
    <w:rsid w:val="001D7A32"/>
    <w:rsid w:val="001E3511"/>
    <w:rsid w:val="001E4C3A"/>
    <w:rsid w:val="001F06E7"/>
    <w:rsid w:val="002012DF"/>
    <w:rsid w:val="00203585"/>
    <w:rsid w:val="0021460C"/>
    <w:rsid w:val="002205AD"/>
    <w:rsid w:val="00220D3A"/>
    <w:rsid w:val="00230612"/>
    <w:rsid w:val="00242022"/>
    <w:rsid w:val="002441F2"/>
    <w:rsid w:val="00245819"/>
    <w:rsid w:val="002551D4"/>
    <w:rsid w:val="002631A8"/>
    <w:rsid w:val="002659B3"/>
    <w:rsid w:val="00270B01"/>
    <w:rsid w:val="002803FF"/>
    <w:rsid w:val="00282D16"/>
    <w:rsid w:val="00285CFC"/>
    <w:rsid w:val="00286F79"/>
    <w:rsid w:val="0029318B"/>
    <w:rsid w:val="002977B2"/>
    <w:rsid w:val="00297C9E"/>
    <w:rsid w:val="002A579E"/>
    <w:rsid w:val="002B29EA"/>
    <w:rsid w:val="002B7574"/>
    <w:rsid w:val="002C0AA5"/>
    <w:rsid w:val="002D1B4E"/>
    <w:rsid w:val="002D2163"/>
    <w:rsid w:val="002D61F4"/>
    <w:rsid w:val="002D6DBD"/>
    <w:rsid w:val="002D7E15"/>
    <w:rsid w:val="002E05B1"/>
    <w:rsid w:val="002E5A86"/>
    <w:rsid w:val="002E6B6B"/>
    <w:rsid w:val="002F16E3"/>
    <w:rsid w:val="002F70F9"/>
    <w:rsid w:val="00300015"/>
    <w:rsid w:val="00304765"/>
    <w:rsid w:val="0030663B"/>
    <w:rsid w:val="0030774E"/>
    <w:rsid w:val="0030779F"/>
    <w:rsid w:val="00312070"/>
    <w:rsid w:val="0032108C"/>
    <w:rsid w:val="003230F7"/>
    <w:rsid w:val="00325FF4"/>
    <w:rsid w:val="00327E3F"/>
    <w:rsid w:val="00331562"/>
    <w:rsid w:val="003318D9"/>
    <w:rsid w:val="003335B5"/>
    <w:rsid w:val="0033363B"/>
    <w:rsid w:val="00335884"/>
    <w:rsid w:val="003415AE"/>
    <w:rsid w:val="00352222"/>
    <w:rsid w:val="00352F7D"/>
    <w:rsid w:val="00355865"/>
    <w:rsid w:val="0036199E"/>
    <w:rsid w:val="00365653"/>
    <w:rsid w:val="0036632F"/>
    <w:rsid w:val="00366794"/>
    <w:rsid w:val="00371C6F"/>
    <w:rsid w:val="003821BF"/>
    <w:rsid w:val="003943C6"/>
    <w:rsid w:val="003963CA"/>
    <w:rsid w:val="00396DE1"/>
    <w:rsid w:val="00397F9F"/>
    <w:rsid w:val="003A1463"/>
    <w:rsid w:val="003B698C"/>
    <w:rsid w:val="003D0F6A"/>
    <w:rsid w:val="003D5DDA"/>
    <w:rsid w:val="003E47EB"/>
    <w:rsid w:val="003E4FA5"/>
    <w:rsid w:val="003F0A92"/>
    <w:rsid w:val="00404586"/>
    <w:rsid w:val="004066DC"/>
    <w:rsid w:val="00410A26"/>
    <w:rsid w:val="0041184A"/>
    <w:rsid w:val="004134DF"/>
    <w:rsid w:val="00414422"/>
    <w:rsid w:val="00414F72"/>
    <w:rsid w:val="00420E7D"/>
    <w:rsid w:val="00424A70"/>
    <w:rsid w:val="00427E79"/>
    <w:rsid w:val="0043333B"/>
    <w:rsid w:val="004375A5"/>
    <w:rsid w:val="0044247E"/>
    <w:rsid w:val="0044390A"/>
    <w:rsid w:val="0044644D"/>
    <w:rsid w:val="00450D82"/>
    <w:rsid w:val="00453F0E"/>
    <w:rsid w:val="0045734B"/>
    <w:rsid w:val="00461B8F"/>
    <w:rsid w:val="004656DB"/>
    <w:rsid w:val="004665C9"/>
    <w:rsid w:val="00467DA8"/>
    <w:rsid w:val="0047144B"/>
    <w:rsid w:val="004727C7"/>
    <w:rsid w:val="00473F5A"/>
    <w:rsid w:val="00474318"/>
    <w:rsid w:val="004804EE"/>
    <w:rsid w:val="00484E14"/>
    <w:rsid w:val="00486CE0"/>
    <w:rsid w:val="00491249"/>
    <w:rsid w:val="0049453A"/>
    <w:rsid w:val="00497A89"/>
    <w:rsid w:val="004A0850"/>
    <w:rsid w:val="004A0E03"/>
    <w:rsid w:val="004A3A13"/>
    <w:rsid w:val="004A4678"/>
    <w:rsid w:val="004B262C"/>
    <w:rsid w:val="004B5EF4"/>
    <w:rsid w:val="004C0665"/>
    <w:rsid w:val="004D4693"/>
    <w:rsid w:val="004E0730"/>
    <w:rsid w:val="004E07E0"/>
    <w:rsid w:val="004F08BA"/>
    <w:rsid w:val="004F3502"/>
    <w:rsid w:val="004F3B59"/>
    <w:rsid w:val="004F4DA4"/>
    <w:rsid w:val="004F7246"/>
    <w:rsid w:val="004F7947"/>
    <w:rsid w:val="00516359"/>
    <w:rsid w:val="00516B74"/>
    <w:rsid w:val="0052239D"/>
    <w:rsid w:val="00523027"/>
    <w:rsid w:val="005337E3"/>
    <w:rsid w:val="005415F3"/>
    <w:rsid w:val="00543B82"/>
    <w:rsid w:val="00550547"/>
    <w:rsid w:val="00551775"/>
    <w:rsid w:val="00555ED4"/>
    <w:rsid w:val="0056503E"/>
    <w:rsid w:val="00565097"/>
    <w:rsid w:val="00571101"/>
    <w:rsid w:val="00571683"/>
    <w:rsid w:val="00577413"/>
    <w:rsid w:val="00580A33"/>
    <w:rsid w:val="00582335"/>
    <w:rsid w:val="00593A14"/>
    <w:rsid w:val="00594774"/>
    <w:rsid w:val="0059760A"/>
    <w:rsid w:val="005A2BB6"/>
    <w:rsid w:val="005B022D"/>
    <w:rsid w:val="005B34B5"/>
    <w:rsid w:val="005B529D"/>
    <w:rsid w:val="005B7BF9"/>
    <w:rsid w:val="005C5327"/>
    <w:rsid w:val="005C7D59"/>
    <w:rsid w:val="005D23E4"/>
    <w:rsid w:val="005E3EEA"/>
    <w:rsid w:val="005F42C6"/>
    <w:rsid w:val="005F73E1"/>
    <w:rsid w:val="00604BB2"/>
    <w:rsid w:val="0061374A"/>
    <w:rsid w:val="0061720C"/>
    <w:rsid w:val="00617BD3"/>
    <w:rsid w:val="00625312"/>
    <w:rsid w:val="00632AA1"/>
    <w:rsid w:val="00641BD7"/>
    <w:rsid w:val="00641EF5"/>
    <w:rsid w:val="006546F9"/>
    <w:rsid w:val="00654C28"/>
    <w:rsid w:val="006553E4"/>
    <w:rsid w:val="00661DEB"/>
    <w:rsid w:val="00663C40"/>
    <w:rsid w:val="0066438C"/>
    <w:rsid w:val="00664CE1"/>
    <w:rsid w:val="006752B8"/>
    <w:rsid w:val="0068227B"/>
    <w:rsid w:val="0068404A"/>
    <w:rsid w:val="0068626E"/>
    <w:rsid w:val="00686981"/>
    <w:rsid w:val="0069367B"/>
    <w:rsid w:val="00693EF7"/>
    <w:rsid w:val="00695082"/>
    <w:rsid w:val="00695D10"/>
    <w:rsid w:val="006970A6"/>
    <w:rsid w:val="006A3C21"/>
    <w:rsid w:val="006A597F"/>
    <w:rsid w:val="006A7B2D"/>
    <w:rsid w:val="006B090F"/>
    <w:rsid w:val="006C080F"/>
    <w:rsid w:val="006C571C"/>
    <w:rsid w:val="006D02D5"/>
    <w:rsid w:val="006D3E84"/>
    <w:rsid w:val="006E07B0"/>
    <w:rsid w:val="006E4424"/>
    <w:rsid w:val="006E4A24"/>
    <w:rsid w:val="006F3EF0"/>
    <w:rsid w:val="006F551F"/>
    <w:rsid w:val="00701E2D"/>
    <w:rsid w:val="00706BDE"/>
    <w:rsid w:val="007073E2"/>
    <w:rsid w:val="007137F5"/>
    <w:rsid w:val="00717D44"/>
    <w:rsid w:val="00732F01"/>
    <w:rsid w:val="00737BD3"/>
    <w:rsid w:val="00742C5E"/>
    <w:rsid w:val="00750F8C"/>
    <w:rsid w:val="0075704A"/>
    <w:rsid w:val="007605CF"/>
    <w:rsid w:val="00760634"/>
    <w:rsid w:val="007632D1"/>
    <w:rsid w:val="007646FF"/>
    <w:rsid w:val="0077050B"/>
    <w:rsid w:val="00784912"/>
    <w:rsid w:val="007925C5"/>
    <w:rsid w:val="00794DD6"/>
    <w:rsid w:val="007A4B4C"/>
    <w:rsid w:val="007B4ADA"/>
    <w:rsid w:val="007C2788"/>
    <w:rsid w:val="007C321B"/>
    <w:rsid w:val="007C436F"/>
    <w:rsid w:val="007C4C79"/>
    <w:rsid w:val="007C55FC"/>
    <w:rsid w:val="007E2D5D"/>
    <w:rsid w:val="007F0198"/>
    <w:rsid w:val="007F2DCE"/>
    <w:rsid w:val="007F3D8B"/>
    <w:rsid w:val="007F4D05"/>
    <w:rsid w:val="0080053D"/>
    <w:rsid w:val="008021D1"/>
    <w:rsid w:val="00803996"/>
    <w:rsid w:val="00803E73"/>
    <w:rsid w:val="0080429B"/>
    <w:rsid w:val="00806E2D"/>
    <w:rsid w:val="0081397B"/>
    <w:rsid w:val="0081412D"/>
    <w:rsid w:val="00814E47"/>
    <w:rsid w:val="00817FBB"/>
    <w:rsid w:val="008200CC"/>
    <w:rsid w:val="00842C13"/>
    <w:rsid w:val="008462C9"/>
    <w:rsid w:val="00847399"/>
    <w:rsid w:val="00854AD3"/>
    <w:rsid w:val="00855FC4"/>
    <w:rsid w:val="00871B4F"/>
    <w:rsid w:val="008811FA"/>
    <w:rsid w:val="00886C9B"/>
    <w:rsid w:val="008A6A24"/>
    <w:rsid w:val="008A6CF3"/>
    <w:rsid w:val="008B534E"/>
    <w:rsid w:val="008C65A3"/>
    <w:rsid w:val="008D1C54"/>
    <w:rsid w:val="008D396D"/>
    <w:rsid w:val="008E6268"/>
    <w:rsid w:val="009023ED"/>
    <w:rsid w:val="0090485F"/>
    <w:rsid w:val="009059FB"/>
    <w:rsid w:val="00905DF5"/>
    <w:rsid w:val="009077E8"/>
    <w:rsid w:val="00912833"/>
    <w:rsid w:val="00912FC5"/>
    <w:rsid w:val="00921448"/>
    <w:rsid w:val="00931FF8"/>
    <w:rsid w:val="00940CCB"/>
    <w:rsid w:val="00941CB8"/>
    <w:rsid w:val="009432B9"/>
    <w:rsid w:val="00945238"/>
    <w:rsid w:val="009461FE"/>
    <w:rsid w:val="0094716D"/>
    <w:rsid w:val="00952D0F"/>
    <w:rsid w:val="00953B4F"/>
    <w:rsid w:val="0095544C"/>
    <w:rsid w:val="00957913"/>
    <w:rsid w:val="00961A89"/>
    <w:rsid w:val="009766FA"/>
    <w:rsid w:val="00976F41"/>
    <w:rsid w:val="009825DD"/>
    <w:rsid w:val="009836E3"/>
    <w:rsid w:val="00984811"/>
    <w:rsid w:val="009955D9"/>
    <w:rsid w:val="009961B7"/>
    <w:rsid w:val="009A30FF"/>
    <w:rsid w:val="009B2451"/>
    <w:rsid w:val="009D56A9"/>
    <w:rsid w:val="009E0FF2"/>
    <w:rsid w:val="009E1280"/>
    <w:rsid w:val="009F3065"/>
    <w:rsid w:val="009F4F1A"/>
    <w:rsid w:val="00A072F5"/>
    <w:rsid w:val="00A231C3"/>
    <w:rsid w:val="00A407B8"/>
    <w:rsid w:val="00A41AE8"/>
    <w:rsid w:val="00A508D5"/>
    <w:rsid w:val="00A50AB1"/>
    <w:rsid w:val="00A50FA9"/>
    <w:rsid w:val="00A52FC0"/>
    <w:rsid w:val="00A557DD"/>
    <w:rsid w:val="00A62D45"/>
    <w:rsid w:val="00A64E00"/>
    <w:rsid w:val="00A70E66"/>
    <w:rsid w:val="00A81D0D"/>
    <w:rsid w:val="00A8214D"/>
    <w:rsid w:val="00A90935"/>
    <w:rsid w:val="00AA08F1"/>
    <w:rsid w:val="00AB3B6F"/>
    <w:rsid w:val="00AC1F18"/>
    <w:rsid w:val="00AC3120"/>
    <w:rsid w:val="00AD4F69"/>
    <w:rsid w:val="00AE52F0"/>
    <w:rsid w:val="00AE5F5D"/>
    <w:rsid w:val="00B00616"/>
    <w:rsid w:val="00B010D3"/>
    <w:rsid w:val="00B03E3E"/>
    <w:rsid w:val="00B1050B"/>
    <w:rsid w:val="00B21E8F"/>
    <w:rsid w:val="00B2467F"/>
    <w:rsid w:val="00B2522A"/>
    <w:rsid w:val="00B27BA7"/>
    <w:rsid w:val="00B312C8"/>
    <w:rsid w:val="00B41327"/>
    <w:rsid w:val="00B4238A"/>
    <w:rsid w:val="00B43DA9"/>
    <w:rsid w:val="00B57C5A"/>
    <w:rsid w:val="00B622FB"/>
    <w:rsid w:val="00B65D78"/>
    <w:rsid w:val="00B739A5"/>
    <w:rsid w:val="00B87052"/>
    <w:rsid w:val="00B93723"/>
    <w:rsid w:val="00B94E60"/>
    <w:rsid w:val="00BA26B7"/>
    <w:rsid w:val="00BA39D0"/>
    <w:rsid w:val="00BC20B0"/>
    <w:rsid w:val="00BC593C"/>
    <w:rsid w:val="00BD0601"/>
    <w:rsid w:val="00BD0F90"/>
    <w:rsid w:val="00BD45A0"/>
    <w:rsid w:val="00BD6CEE"/>
    <w:rsid w:val="00BD7962"/>
    <w:rsid w:val="00BE1A15"/>
    <w:rsid w:val="00BE54AB"/>
    <w:rsid w:val="00BE5D5C"/>
    <w:rsid w:val="00BF0AFA"/>
    <w:rsid w:val="00BF39AD"/>
    <w:rsid w:val="00BF44A2"/>
    <w:rsid w:val="00BF78EC"/>
    <w:rsid w:val="00C016F0"/>
    <w:rsid w:val="00C0675E"/>
    <w:rsid w:val="00C0744A"/>
    <w:rsid w:val="00C074C9"/>
    <w:rsid w:val="00C07ADA"/>
    <w:rsid w:val="00C07D6E"/>
    <w:rsid w:val="00C119FB"/>
    <w:rsid w:val="00C12875"/>
    <w:rsid w:val="00C150E2"/>
    <w:rsid w:val="00C165EE"/>
    <w:rsid w:val="00C17E5F"/>
    <w:rsid w:val="00C20F52"/>
    <w:rsid w:val="00C21CFD"/>
    <w:rsid w:val="00C22416"/>
    <w:rsid w:val="00C255EE"/>
    <w:rsid w:val="00C261C8"/>
    <w:rsid w:val="00C263A6"/>
    <w:rsid w:val="00C3735A"/>
    <w:rsid w:val="00C427C6"/>
    <w:rsid w:val="00C45625"/>
    <w:rsid w:val="00C54517"/>
    <w:rsid w:val="00C60054"/>
    <w:rsid w:val="00C64D6C"/>
    <w:rsid w:val="00C65140"/>
    <w:rsid w:val="00C71C9F"/>
    <w:rsid w:val="00C765C9"/>
    <w:rsid w:val="00C76AC9"/>
    <w:rsid w:val="00C76CF0"/>
    <w:rsid w:val="00C80831"/>
    <w:rsid w:val="00C82E58"/>
    <w:rsid w:val="00C85633"/>
    <w:rsid w:val="00C90623"/>
    <w:rsid w:val="00CA1397"/>
    <w:rsid w:val="00CA2B34"/>
    <w:rsid w:val="00CA3FE1"/>
    <w:rsid w:val="00CA428F"/>
    <w:rsid w:val="00CA564D"/>
    <w:rsid w:val="00CA79DC"/>
    <w:rsid w:val="00CD19F8"/>
    <w:rsid w:val="00CD236D"/>
    <w:rsid w:val="00CD2AFC"/>
    <w:rsid w:val="00CE2261"/>
    <w:rsid w:val="00CF76DF"/>
    <w:rsid w:val="00D0114A"/>
    <w:rsid w:val="00D02DE3"/>
    <w:rsid w:val="00D04905"/>
    <w:rsid w:val="00D058D5"/>
    <w:rsid w:val="00D07F7C"/>
    <w:rsid w:val="00D13983"/>
    <w:rsid w:val="00D14129"/>
    <w:rsid w:val="00D214D1"/>
    <w:rsid w:val="00D230B3"/>
    <w:rsid w:val="00D23566"/>
    <w:rsid w:val="00D27C1D"/>
    <w:rsid w:val="00D315BA"/>
    <w:rsid w:val="00D35386"/>
    <w:rsid w:val="00D51AF0"/>
    <w:rsid w:val="00D555E2"/>
    <w:rsid w:val="00D64D94"/>
    <w:rsid w:val="00D85DB8"/>
    <w:rsid w:val="00D86E6B"/>
    <w:rsid w:val="00D87E0F"/>
    <w:rsid w:val="00D904A7"/>
    <w:rsid w:val="00DA0A40"/>
    <w:rsid w:val="00DA2A57"/>
    <w:rsid w:val="00DB58F3"/>
    <w:rsid w:val="00DB5E43"/>
    <w:rsid w:val="00DC6949"/>
    <w:rsid w:val="00DD644C"/>
    <w:rsid w:val="00DE2649"/>
    <w:rsid w:val="00DE4A8F"/>
    <w:rsid w:val="00DF2C3B"/>
    <w:rsid w:val="00DF3A27"/>
    <w:rsid w:val="00E00373"/>
    <w:rsid w:val="00E00FF4"/>
    <w:rsid w:val="00E02747"/>
    <w:rsid w:val="00E05215"/>
    <w:rsid w:val="00E0536A"/>
    <w:rsid w:val="00E1101F"/>
    <w:rsid w:val="00E14F6E"/>
    <w:rsid w:val="00E15600"/>
    <w:rsid w:val="00E17833"/>
    <w:rsid w:val="00E207F7"/>
    <w:rsid w:val="00E25E31"/>
    <w:rsid w:val="00E36B90"/>
    <w:rsid w:val="00E41E69"/>
    <w:rsid w:val="00E46D15"/>
    <w:rsid w:val="00E54EAB"/>
    <w:rsid w:val="00E578E1"/>
    <w:rsid w:val="00E61446"/>
    <w:rsid w:val="00E615AB"/>
    <w:rsid w:val="00E63AB6"/>
    <w:rsid w:val="00E863E2"/>
    <w:rsid w:val="00E953E2"/>
    <w:rsid w:val="00E97302"/>
    <w:rsid w:val="00E975A5"/>
    <w:rsid w:val="00EC01D2"/>
    <w:rsid w:val="00EC03F2"/>
    <w:rsid w:val="00EC0657"/>
    <w:rsid w:val="00EC21BD"/>
    <w:rsid w:val="00EC400F"/>
    <w:rsid w:val="00EE08EA"/>
    <w:rsid w:val="00EE1E09"/>
    <w:rsid w:val="00EF7471"/>
    <w:rsid w:val="00F02F82"/>
    <w:rsid w:val="00F05E10"/>
    <w:rsid w:val="00F104D8"/>
    <w:rsid w:val="00F12B1D"/>
    <w:rsid w:val="00F32E33"/>
    <w:rsid w:val="00F36DEE"/>
    <w:rsid w:val="00F45597"/>
    <w:rsid w:val="00F458B1"/>
    <w:rsid w:val="00F61EB7"/>
    <w:rsid w:val="00F70308"/>
    <w:rsid w:val="00F74C53"/>
    <w:rsid w:val="00F80E34"/>
    <w:rsid w:val="00F81670"/>
    <w:rsid w:val="00F81E17"/>
    <w:rsid w:val="00F81F8D"/>
    <w:rsid w:val="00F86FB5"/>
    <w:rsid w:val="00F92DBC"/>
    <w:rsid w:val="00F939CD"/>
    <w:rsid w:val="00F94063"/>
    <w:rsid w:val="00F95872"/>
    <w:rsid w:val="00F958B4"/>
    <w:rsid w:val="00F96D24"/>
    <w:rsid w:val="00FA17D0"/>
    <w:rsid w:val="00FA66E7"/>
    <w:rsid w:val="00FB0282"/>
    <w:rsid w:val="00FB0FB7"/>
    <w:rsid w:val="00FB178B"/>
    <w:rsid w:val="00FB35E4"/>
    <w:rsid w:val="00FB50F0"/>
    <w:rsid w:val="00FD0E30"/>
    <w:rsid w:val="00FD1377"/>
    <w:rsid w:val="00FE2E12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4A23"/>
  <w15:docId w15:val="{BE9F131B-0191-4DF1-8B2A-0237DB4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rsid w:val="00984811"/>
    <w:rPr>
      <w:color w:val="000000"/>
    </w:rPr>
  </w:style>
  <w:style w:type="character" w:default="1" w:styleId="Zadanifontparagraf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styleId="Hiperveza">
    <w:name w:val="Hyperlink"/>
    <w:basedOn w:val="Zadanifontparagrafa"/>
    <w:rPr>
      <w:color w:val="0066CC"/>
      <w:u w:val="single"/>
    </w:rPr>
  </w:style>
  <w:style w:type="character" w:customStyle="1" w:styleId="Bodytext">
    <w:name w:val="Body text_"/>
    <w:basedOn w:val="Zadanifontparagrafa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Spacing3pt">
    <w:name w:val="Body text + Spacing 3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erorfooter">
    <w:name w:val="Header or footer_"/>
    <w:basedOn w:val="Zadanifontparagrafa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2">
    <w:name w:val="Heading #1 (2)_"/>
    <w:basedOn w:val="Zadanifontparagrafa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7">
    <w:name w:val="Body text (7)_"/>
    <w:basedOn w:val="Zadanifontparagrafa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4">
    <w:name w:val="Body text (4)_"/>
    <w:basedOn w:val="Zadanifontparagrafa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1ptNotBold">
    <w:name w:val="Body text (7) + 11 pt;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6">
    <w:name w:val="Body text (16)_"/>
    <w:basedOn w:val="Zadanifontparagrafa"/>
    <w:link w:val="Bodytext1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612pt">
    <w:name w:val="Body text (16) + 12 pt"/>
    <w:basedOn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10">
    <w:name w:val="Body text (10)_"/>
    <w:basedOn w:val="Zadanifontparagrafa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Spacing3pt">
    <w:name w:val="Body text (10) + Spacing 3 pt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7">
    <w:name w:val="Body text (17)_"/>
    <w:basedOn w:val="Zadanifontparagrafa"/>
    <w:link w:val="Bodytext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10ptItalic">
    <w:name w:val="Body text (4) + 10 pt;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Spacing3pt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2">
    <w:name w:val="Body text (4)"/>
    <w:basedOn w:val="Zadanifontparagra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3pt0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7Bold">
    <w:name w:val="Body text (17) + Bold"/>
    <w:basedOn w:val="Body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72">
    <w:name w:val="Body text (7)"/>
    <w:basedOn w:val="Zadanifontparagra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Spacing3pt">
    <w:name w:val="Body text (7) + Spacing 3 p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15">
    <w:name w:val="Body text (15)_"/>
    <w:basedOn w:val="Zadanifontparagrafa"/>
    <w:link w:val="Body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1712ptItalicSpacing-2pt">
    <w:name w:val="Body text (17) + 12 pt;Italic;Spacing -2 pt"/>
    <w:basedOn w:val="Bodytext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</w:rPr>
  </w:style>
  <w:style w:type="paragraph" w:customStyle="1" w:styleId="Tijeloteksta1">
    <w:name w:val="Tijelo teksta1"/>
    <w:basedOn w:val="Normalno"/>
    <w:link w:val="Bodytext"/>
    <w:pPr>
      <w:shd w:val="clear" w:color="auto" w:fill="FFFFFF"/>
      <w:spacing w:line="269" w:lineRule="exac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no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120">
    <w:name w:val="Heading #1 (2)"/>
    <w:basedOn w:val="Normalno"/>
    <w:link w:val="Heading1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Bodytext70">
    <w:name w:val="Body text (7)"/>
    <w:basedOn w:val="Normalno"/>
    <w:link w:val="Bodytext7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Normalno"/>
    <w:link w:val="Bodytext4"/>
    <w:pPr>
      <w:shd w:val="clear" w:color="auto" w:fill="FFFFFF"/>
      <w:spacing w:line="0" w:lineRule="atLeast"/>
      <w:ind w:hanging="2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60">
    <w:name w:val="Body text (16)"/>
    <w:basedOn w:val="Normalno"/>
    <w:link w:val="Bodytext16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100">
    <w:name w:val="Body text (10)"/>
    <w:basedOn w:val="Normalno"/>
    <w:link w:val="Bodytext1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70">
    <w:name w:val="Body text (17)"/>
    <w:basedOn w:val="Normalno"/>
    <w:link w:val="Bodytext17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50">
    <w:name w:val="Body text (15)"/>
    <w:basedOn w:val="Normalno"/>
    <w:link w:val="Bodytext1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styleId="Zaglavlje">
    <w:name w:val="header"/>
    <w:basedOn w:val="Normalno"/>
    <w:link w:val="ZaglavljeZnak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115BC2"/>
    <w:rPr>
      <w:color w:val="000000"/>
    </w:rPr>
  </w:style>
  <w:style w:type="paragraph" w:styleId="Podnoje">
    <w:name w:val="footer"/>
    <w:basedOn w:val="Normalno"/>
    <w:link w:val="PodnojeZnak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115BC2"/>
    <w:rPr>
      <w:color w:val="000000"/>
    </w:rPr>
  </w:style>
  <w:style w:type="paragraph" w:styleId="Normalnouvlaenje">
    <w:name w:val="Normal Indent"/>
    <w:basedOn w:val="Normalno"/>
    <w:rsid w:val="00F92DBC"/>
    <w:pPr>
      <w:widowControl/>
      <w:ind w:left="720"/>
      <w:jc w:val="both"/>
    </w:pPr>
    <w:rPr>
      <w:rFonts w:ascii="Times New Roman" w:eastAsia="Times New Roman" w:hAnsi="Times New Roman" w:cs="Times New Roman"/>
      <w:noProof/>
      <w:color w:val="auto"/>
      <w:szCs w:val="20"/>
      <w:lang w:eastAsia="en-US" w:bidi="ar-S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59760A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59760A"/>
    <w:rPr>
      <w:rFonts w:ascii="Segoe UI" w:hAnsi="Segoe UI" w:cs="Segoe UI"/>
      <w:color w:val="000000"/>
      <w:sz w:val="18"/>
      <w:szCs w:val="18"/>
    </w:rPr>
  </w:style>
  <w:style w:type="paragraph" w:styleId="Paragrafspiska">
    <w:name w:val="List Paragraph"/>
    <w:basedOn w:val="Normalno"/>
    <w:uiPriority w:val="34"/>
    <w:qFormat/>
    <w:rsid w:val="0057741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Default">
    <w:name w:val="Default"/>
    <w:uiPriority w:val="99"/>
    <w:rsid w:val="00E0037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bs-Latn-BA" w:eastAsia="bs-Latn-BA" w:bidi="ar-SA"/>
    </w:rPr>
  </w:style>
  <w:style w:type="paragraph" w:styleId="Tijeloteksta">
    <w:name w:val="Body Text"/>
    <w:basedOn w:val="Normalno"/>
    <w:link w:val="TijelotekstaZnak"/>
    <w:semiHidden/>
    <w:unhideWhenUsed/>
    <w:rsid w:val="002B29EA"/>
    <w:pPr>
      <w:widowControl/>
      <w:jc w:val="both"/>
    </w:pPr>
    <w:rPr>
      <w:rFonts w:ascii="Times New Roman" w:eastAsia="Times New Roman" w:hAnsi="Times New Roman" w:cs="Times New Roman"/>
      <w:color w:val="auto"/>
      <w:lang w:val="sr-Cyrl-CS" w:eastAsia="en-US" w:bidi="ar-SA"/>
    </w:rPr>
  </w:style>
  <w:style w:type="character" w:customStyle="1" w:styleId="TijelotekstaZnak">
    <w:name w:val="Tijelo teksta Znak"/>
    <w:basedOn w:val="Zadanifontparagrafa"/>
    <w:link w:val="Tijeloteksta"/>
    <w:semiHidden/>
    <w:rsid w:val="002B29EA"/>
    <w:rPr>
      <w:rFonts w:ascii="Times New Roman" w:eastAsia="Times New Roman" w:hAnsi="Times New Roman" w:cs="Times New Roman"/>
      <w:lang w:val="sr-Cyrl-CS" w:eastAsia="en-US" w:bidi="ar-SA"/>
    </w:rPr>
  </w:style>
  <w:style w:type="character" w:styleId="Referencakomentara">
    <w:name w:val="annotation reference"/>
    <w:basedOn w:val="Zadanifontparagrafa"/>
    <w:uiPriority w:val="99"/>
    <w:semiHidden/>
    <w:unhideWhenUsed/>
    <w:rsid w:val="00BE1A15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BE1A15"/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BE1A15"/>
    <w:rPr>
      <w:color w:val="000000"/>
      <w:sz w:val="20"/>
      <w:szCs w:val="20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BE1A15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BE1A1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4283-F0A8-42A5-98C5-562F9660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1869</Words>
  <Characters>10654</Characters>
  <Application>Microsoft Office Word</Application>
  <DocSecurity>0</DocSecurity>
  <Lines>88</Lines>
  <Paragraphs>24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Alma Joldić</cp:lastModifiedBy>
  <cp:revision>2</cp:revision>
  <cp:lastPrinted>2025-02-20T08:35:00Z</cp:lastPrinted>
  <dcterms:created xsi:type="dcterms:W3CDTF">2026-02-25T08:25:00Z</dcterms:created>
  <dcterms:modified xsi:type="dcterms:W3CDTF">2026-02-25T08:25:00Z</dcterms:modified>
</cp:coreProperties>
</file>